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9B" w:rsidRDefault="00C254BA" w:rsidP="006D1920">
      <w:pPr>
        <w:jc w:val="both"/>
        <w:rPr>
          <w:lang w:val="en-US"/>
        </w:rPr>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0.75pt;margin-top:0;width:38.4pt;height:45.55pt;z-index:-251658752;mso-wrap-distance-left:9.05pt;mso-wrap-distance-right:9.05pt" filled="t">
            <v:fill color2="black"/>
            <v:imagedata r:id="rId8" o:title=""/>
          </v:shape>
          <o:OLEObject Type="Embed" ProgID="PBrush" ShapeID="_x0000_s1027" DrawAspect="Content" ObjectID="_1519729076" r:id="rId9"/>
        </w:pict>
      </w:r>
    </w:p>
    <w:p w:rsidR="00236FBF" w:rsidRDefault="00236FBF" w:rsidP="00236FBF">
      <w:pPr>
        <w:spacing w:after="0" w:line="240" w:lineRule="auto"/>
        <w:rPr>
          <w:rFonts w:ascii="Arial" w:hAnsi="Arial" w:cs="Arial"/>
          <w:b/>
        </w:rPr>
      </w:pPr>
      <w:r>
        <w:rPr>
          <w:rFonts w:ascii="Arial" w:hAnsi="Arial" w:cs="Arial"/>
          <w:b/>
        </w:rPr>
        <w:t xml:space="preserve">           </w:t>
      </w:r>
    </w:p>
    <w:p w:rsidR="00236FBF" w:rsidRDefault="00236FBF" w:rsidP="00236FBF">
      <w:pPr>
        <w:spacing w:after="0" w:line="240" w:lineRule="auto"/>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bookmarkStart w:id="0" w:name="_GoBack"/>
      <w:bookmarkEnd w:id="0"/>
    </w:p>
    <w:p w:rsidR="00236FBF" w:rsidRPr="00D96E2D" w:rsidRDefault="00236FBF" w:rsidP="00236FBF">
      <w:pPr>
        <w:spacing w:after="0" w:line="240" w:lineRule="auto"/>
        <w:rPr>
          <w:rFonts w:ascii="Arial" w:hAnsi="Arial" w:cs="Arial"/>
          <w:b/>
        </w:rPr>
      </w:pPr>
      <w:r>
        <w:rPr>
          <w:rFonts w:ascii="Arial" w:hAnsi="Arial" w:cs="Arial"/>
          <w:b/>
        </w:rPr>
        <w:t xml:space="preserve"> </w:t>
      </w:r>
      <w:r w:rsidRPr="00D96E2D">
        <w:rPr>
          <w:rFonts w:ascii="Arial" w:hAnsi="Arial" w:cs="Arial"/>
          <w:b/>
        </w:rPr>
        <w:t>ΕΛΛΗΝΙΚΗ ΔΗΜΟΚΡΑΤΙΑ</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rPr>
        <w:t xml:space="preserve">Αγία Παρασκευή </w:t>
      </w:r>
      <w:r w:rsidR="00020591">
        <w:rPr>
          <w:rFonts w:ascii="Arial" w:hAnsi="Arial" w:cs="Arial"/>
        </w:rPr>
        <w:t>17</w:t>
      </w:r>
      <w:r w:rsidR="00661EFB">
        <w:rPr>
          <w:rFonts w:ascii="Arial" w:hAnsi="Arial" w:cs="Arial"/>
        </w:rPr>
        <w:t>/</w:t>
      </w:r>
      <w:r w:rsidR="00020591">
        <w:rPr>
          <w:rFonts w:ascii="Arial" w:hAnsi="Arial" w:cs="Arial"/>
        </w:rPr>
        <w:t>03</w:t>
      </w:r>
      <w:r w:rsidRPr="00D96E2D">
        <w:rPr>
          <w:rFonts w:ascii="Arial" w:hAnsi="Arial" w:cs="Arial"/>
        </w:rPr>
        <w:t>/201</w:t>
      </w:r>
      <w:r w:rsidR="00661EFB">
        <w:rPr>
          <w:rFonts w:ascii="Arial" w:hAnsi="Arial" w:cs="Arial"/>
        </w:rPr>
        <w:t>6</w:t>
      </w:r>
    </w:p>
    <w:p w:rsidR="00236FBF" w:rsidRPr="00F14468" w:rsidRDefault="00236FBF" w:rsidP="00236FBF">
      <w:pPr>
        <w:spacing w:after="0" w:line="240" w:lineRule="auto"/>
        <w:rPr>
          <w:rFonts w:ascii="Arial" w:hAnsi="Arial" w:cs="Arial"/>
        </w:rPr>
      </w:pPr>
      <w:r w:rsidRPr="00D96E2D">
        <w:rPr>
          <w:rFonts w:ascii="Arial" w:hAnsi="Arial" w:cs="Arial"/>
          <w:b/>
        </w:rPr>
        <w:t>ΔΗΜΟΣ ΑΓΙΑΣ ΠΑΡΑΣΚΕΥΗΣ</w:t>
      </w:r>
      <w:r>
        <w:rPr>
          <w:rFonts w:ascii="Arial" w:hAnsi="Arial" w:cs="Arial"/>
          <w:b/>
        </w:rPr>
        <w:tab/>
      </w:r>
      <w:r>
        <w:rPr>
          <w:rFonts w:ascii="Arial" w:hAnsi="Arial" w:cs="Arial"/>
          <w:b/>
        </w:rPr>
        <w:tab/>
      </w:r>
      <w:r>
        <w:rPr>
          <w:rFonts w:ascii="Arial" w:hAnsi="Arial" w:cs="Arial"/>
          <w:b/>
        </w:rPr>
        <w:tab/>
      </w:r>
      <w:r w:rsidRPr="00D96E2D">
        <w:rPr>
          <w:rFonts w:ascii="Arial" w:hAnsi="Arial" w:cs="Arial"/>
        </w:rPr>
        <w:t>Αρ.Πρωτ:</w:t>
      </w:r>
      <w:r w:rsidR="00F14468" w:rsidRPr="00F14468">
        <w:rPr>
          <w:rFonts w:ascii="Arial" w:hAnsi="Arial" w:cs="Arial"/>
        </w:rPr>
        <w:t>8024</w:t>
      </w:r>
    </w:p>
    <w:p w:rsidR="00236FBF" w:rsidRDefault="00236FBF" w:rsidP="00236FBF">
      <w:pPr>
        <w:spacing w:after="0" w:line="240" w:lineRule="auto"/>
        <w:rPr>
          <w:rFonts w:ascii="Arial" w:hAnsi="Arial" w:cs="Arial"/>
          <w:b/>
        </w:rPr>
      </w:pPr>
      <w:r>
        <w:rPr>
          <w:rFonts w:ascii="Arial" w:hAnsi="Arial" w:cs="Arial"/>
          <w:b/>
        </w:rPr>
        <w:t>ΤΕΧΝΙΚΗ ΥΠΗΡΕΣΙΑ</w:t>
      </w:r>
    </w:p>
    <w:p w:rsidR="00236FBF" w:rsidRDefault="00236FBF" w:rsidP="00236FBF">
      <w:pPr>
        <w:spacing w:after="0" w:line="240" w:lineRule="auto"/>
        <w:rPr>
          <w:rFonts w:ascii="Arial" w:hAnsi="Arial" w:cs="Arial"/>
          <w:b/>
        </w:rPr>
      </w:pPr>
      <w:r>
        <w:rPr>
          <w:rFonts w:ascii="Arial" w:hAnsi="Arial" w:cs="Arial"/>
          <w:b/>
        </w:rPr>
        <w:t>ΤΜΗΜΑ ΑΣΤΙΚΟΥ ΣΧΕΔΙΑΣΜΟΥ &amp;</w:t>
      </w:r>
    </w:p>
    <w:p w:rsidR="00236FBF" w:rsidRPr="00BE07B8" w:rsidRDefault="00236FBF" w:rsidP="00236FBF">
      <w:pPr>
        <w:spacing w:after="0" w:line="240" w:lineRule="auto"/>
        <w:rPr>
          <w:rFonts w:ascii="Arial" w:hAnsi="Arial" w:cs="Arial"/>
          <w:b/>
        </w:rPr>
      </w:pPr>
      <w:r>
        <w:rPr>
          <w:rFonts w:ascii="Arial" w:hAnsi="Arial" w:cs="Arial"/>
          <w:b/>
        </w:rPr>
        <w:t>ΕΦΑΡΜΟΓΩΝ</w:t>
      </w:r>
    </w:p>
    <w:p w:rsidR="00236FBF" w:rsidRDefault="00236FBF" w:rsidP="00236FBF">
      <w:pPr>
        <w:spacing w:after="0" w:line="240" w:lineRule="auto"/>
        <w:rPr>
          <w:rFonts w:ascii="Arial" w:hAnsi="Arial" w:cs="Arial"/>
        </w:rPr>
      </w:pPr>
      <w:r>
        <w:rPr>
          <w:rFonts w:ascii="Arial" w:hAnsi="Arial" w:cs="Arial"/>
        </w:rPr>
        <w:t>Λ.Μεσογείων 415-417- Τ.Κ. 153 43</w:t>
      </w:r>
    </w:p>
    <w:p w:rsidR="00236FBF" w:rsidRPr="00471CA9" w:rsidRDefault="00236FBF" w:rsidP="00236FBF">
      <w:pPr>
        <w:spacing w:after="0" w:line="240" w:lineRule="auto"/>
        <w:rPr>
          <w:rFonts w:ascii="Arial" w:hAnsi="Arial" w:cs="Arial"/>
        </w:rPr>
      </w:pPr>
      <w:r>
        <w:rPr>
          <w:rFonts w:ascii="Arial" w:hAnsi="Arial" w:cs="Arial"/>
        </w:rPr>
        <w:t>Τηλ:     21320045</w:t>
      </w:r>
      <w:r w:rsidRPr="00471CA9">
        <w:rPr>
          <w:rFonts w:ascii="Arial" w:hAnsi="Arial" w:cs="Arial"/>
        </w:rPr>
        <w:t>24</w:t>
      </w:r>
    </w:p>
    <w:p w:rsidR="00236FBF" w:rsidRDefault="00236FBF" w:rsidP="00236FBF">
      <w:pPr>
        <w:spacing w:after="0" w:line="240" w:lineRule="auto"/>
        <w:rPr>
          <w:rFonts w:ascii="Arial" w:hAnsi="Arial" w:cs="Arial"/>
        </w:rPr>
      </w:pPr>
      <w:r w:rsidRPr="00C206B4">
        <w:rPr>
          <w:rFonts w:ascii="Arial" w:hAnsi="Arial" w:cs="Arial"/>
        </w:rPr>
        <w:t>FAX</w:t>
      </w:r>
      <w:r>
        <w:rPr>
          <w:rFonts w:ascii="Arial" w:hAnsi="Arial" w:cs="Arial"/>
        </w:rPr>
        <w:t xml:space="preserve">  :  2132004513</w:t>
      </w:r>
    </w:p>
    <w:p w:rsidR="00236FBF" w:rsidRDefault="00236FBF" w:rsidP="00236FBF">
      <w:pPr>
        <w:spacing w:after="0" w:line="240" w:lineRule="auto"/>
        <w:rPr>
          <w:rFonts w:ascii="Arial" w:hAnsi="Arial" w:cs="Arial"/>
        </w:rPr>
      </w:pPr>
      <w:r>
        <w:rPr>
          <w:rFonts w:ascii="Arial" w:hAnsi="Arial" w:cs="Arial"/>
        </w:rPr>
        <w:t xml:space="preserve">Πληρ:   Α. Παλαμάρη     </w:t>
      </w:r>
      <w:r>
        <w:rPr>
          <w:rFonts w:ascii="Arial" w:hAnsi="Arial" w:cs="Arial"/>
        </w:rPr>
        <w:tab/>
      </w:r>
      <w:r>
        <w:rPr>
          <w:rFonts w:ascii="Arial" w:hAnsi="Arial" w:cs="Arial"/>
        </w:rPr>
        <w:tab/>
        <w:t xml:space="preserve">                       </w:t>
      </w:r>
    </w:p>
    <w:p w:rsidR="00FA6A10" w:rsidRPr="00D278CA" w:rsidRDefault="00236FBF" w:rsidP="00236FBF">
      <w:pPr>
        <w:spacing w:after="0" w:line="240" w:lineRule="auto"/>
        <w:rPr>
          <w:rStyle w:val="-"/>
          <w:rFonts w:ascii="Arial" w:eastAsia="Times New Roman" w:hAnsi="Arial" w:cs="Arial"/>
          <w:color w:val="0000FF" w:themeColor="hyperlink"/>
          <w:sz w:val="18"/>
          <w:szCs w:val="18"/>
          <w:lang w:val="en-US"/>
        </w:rPr>
      </w:pPr>
      <w:r w:rsidRPr="00C206B4">
        <w:rPr>
          <w:rFonts w:ascii="Arial" w:hAnsi="Arial" w:cs="Arial"/>
          <w:lang w:val="en-US"/>
        </w:rPr>
        <w:t>E</w:t>
      </w:r>
      <w:r w:rsidRPr="00D278CA">
        <w:rPr>
          <w:rFonts w:ascii="Arial" w:hAnsi="Arial" w:cs="Arial"/>
          <w:lang w:val="en-US"/>
        </w:rPr>
        <w:t>-</w:t>
      </w:r>
      <w:r w:rsidRPr="00C206B4">
        <w:rPr>
          <w:rFonts w:ascii="Arial" w:hAnsi="Arial" w:cs="Arial"/>
          <w:lang w:val="en-US"/>
        </w:rPr>
        <w:t>mail</w:t>
      </w:r>
      <w:r w:rsidRPr="00D278CA">
        <w:rPr>
          <w:rFonts w:ascii="Arial" w:hAnsi="Arial" w:cs="Arial"/>
          <w:lang w:val="en-US"/>
        </w:rPr>
        <w:t xml:space="preserve">:    </w:t>
      </w:r>
      <w:r w:rsidRPr="00DD1CA0">
        <w:rPr>
          <w:rStyle w:val="-"/>
          <w:rFonts w:ascii="Arial" w:eastAsia="Times New Roman" w:hAnsi="Arial" w:cs="Arial"/>
          <w:color w:val="0000FF" w:themeColor="hyperlink"/>
          <w:sz w:val="18"/>
          <w:szCs w:val="18"/>
          <w:lang w:val="en-US"/>
        </w:rPr>
        <w:t>alexandra</w:t>
      </w:r>
      <w:r w:rsidRPr="00D278CA">
        <w:rPr>
          <w:rStyle w:val="-"/>
          <w:rFonts w:ascii="Arial" w:eastAsia="Times New Roman" w:hAnsi="Arial" w:cs="Arial"/>
          <w:color w:val="0000FF" w:themeColor="hyperlink"/>
          <w:sz w:val="18"/>
          <w:szCs w:val="18"/>
          <w:lang w:val="en-US"/>
        </w:rPr>
        <w:t>.</w:t>
      </w:r>
      <w:r w:rsidRPr="00DD1CA0">
        <w:rPr>
          <w:rStyle w:val="-"/>
          <w:rFonts w:ascii="Arial" w:eastAsia="Times New Roman" w:hAnsi="Arial" w:cs="Arial"/>
          <w:color w:val="0000FF" w:themeColor="hyperlink"/>
          <w:sz w:val="18"/>
          <w:szCs w:val="18"/>
          <w:lang w:val="en-US"/>
        </w:rPr>
        <w:t>palamari</w:t>
      </w:r>
      <w:r w:rsidRPr="00D278CA">
        <w:rPr>
          <w:rStyle w:val="-"/>
          <w:rFonts w:ascii="Arial" w:eastAsia="Times New Roman" w:hAnsi="Arial" w:cs="Arial"/>
          <w:color w:val="0000FF" w:themeColor="hyperlink"/>
          <w:sz w:val="18"/>
          <w:szCs w:val="18"/>
          <w:lang w:val="en-US"/>
        </w:rPr>
        <w:t>@</w:t>
      </w:r>
      <w:r w:rsidRPr="00DD1CA0">
        <w:rPr>
          <w:rStyle w:val="-"/>
          <w:rFonts w:ascii="Arial" w:eastAsia="Times New Roman" w:hAnsi="Arial" w:cs="Arial"/>
          <w:color w:val="0000FF" w:themeColor="hyperlink"/>
          <w:sz w:val="18"/>
          <w:szCs w:val="18"/>
          <w:lang w:val="en-US"/>
        </w:rPr>
        <w:t>agiaparaskevi</w:t>
      </w:r>
      <w:r w:rsidRPr="00D278CA">
        <w:rPr>
          <w:rStyle w:val="-"/>
          <w:rFonts w:ascii="Arial" w:eastAsia="Times New Roman" w:hAnsi="Arial" w:cs="Arial"/>
          <w:color w:val="0000FF" w:themeColor="hyperlink"/>
          <w:sz w:val="18"/>
          <w:szCs w:val="18"/>
          <w:lang w:val="en-US"/>
        </w:rPr>
        <w:t>.</w:t>
      </w:r>
      <w:r w:rsidRPr="00DD1CA0">
        <w:rPr>
          <w:rStyle w:val="-"/>
          <w:rFonts w:ascii="Arial" w:eastAsia="Times New Roman" w:hAnsi="Arial" w:cs="Arial"/>
          <w:color w:val="0000FF" w:themeColor="hyperlink"/>
          <w:sz w:val="18"/>
          <w:szCs w:val="18"/>
          <w:lang w:val="en-US"/>
        </w:rPr>
        <w:t>gr</w:t>
      </w:r>
      <w:r w:rsidRPr="00D278CA">
        <w:rPr>
          <w:rStyle w:val="-"/>
          <w:rFonts w:ascii="Arial" w:eastAsia="Times New Roman" w:hAnsi="Arial" w:cs="Arial"/>
          <w:color w:val="0000FF" w:themeColor="hyperlink"/>
          <w:sz w:val="18"/>
          <w:szCs w:val="18"/>
          <w:lang w:val="en-US"/>
        </w:rPr>
        <w:t xml:space="preserve">                </w:t>
      </w:r>
    </w:p>
    <w:p w:rsidR="00236FBF" w:rsidRPr="00D278CA" w:rsidRDefault="00FA6A10" w:rsidP="00236FBF">
      <w:pPr>
        <w:spacing w:after="0" w:line="240" w:lineRule="auto"/>
        <w:rPr>
          <w:rStyle w:val="-"/>
          <w:rFonts w:ascii="Arial" w:eastAsia="Times New Roman" w:hAnsi="Arial" w:cs="Arial"/>
          <w:color w:val="0000FF" w:themeColor="hyperlink"/>
          <w:sz w:val="18"/>
          <w:szCs w:val="18"/>
          <w:lang w:val="en-US"/>
        </w:rPr>
      </w:pPr>
      <w:r w:rsidRPr="00D278CA">
        <w:rPr>
          <w:rStyle w:val="-"/>
          <w:rFonts w:ascii="Arial" w:eastAsia="Times New Roman" w:hAnsi="Arial" w:cs="Arial"/>
          <w:color w:val="0000FF" w:themeColor="hyperlink"/>
          <w:sz w:val="18"/>
          <w:szCs w:val="18"/>
          <w:lang w:val="en-US"/>
        </w:rPr>
        <w:t xml:space="preserve">                                                                                   </w:t>
      </w:r>
      <w:r w:rsidR="00236FBF" w:rsidRPr="00D278CA">
        <w:rPr>
          <w:rStyle w:val="-"/>
          <w:rFonts w:ascii="Arial" w:eastAsia="Times New Roman" w:hAnsi="Arial" w:cs="Arial"/>
          <w:color w:val="0000FF" w:themeColor="hyperlink"/>
          <w:sz w:val="18"/>
          <w:szCs w:val="18"/>
          <w:lang w:val="en-US"/>
        </w:rPr>
        <w:t xml:space="preserve">                                         </w:t>
      </w:r>
    </w:p>
    <w:p w:rsidR="00236FBF" w:rsidRPr="00D278CA" w:rsidRDefault="00236FBF" w:rsidP="00236FBF">
      <w:pPr>
        <w:spacing w:after="0" w:line="240" w:lineRule="auto"/>
        <w:rPr>
          <w:rFonts w:ascii="Arial" w:hAnsi="Arial" w:cs="Arial"/>
          <w:lang w:val="en-US"/>
        </w:rPr>
      </w:pPr>
    </w:p>
    <w:p w:rsidR="00D83B51" w:rsidRPr="00D83B51" w:rsidRDefault="00FA6A10" w:rsidP="00D83B51">
      <w:pPr>
        <w:spacing w:after="0" w:line="240" w:lineRule="auto"/>
        <w:rPr>
          <w:rFonts w:ascii="Arial" w:hAnsi="Arial" w:cs="Arial"/>
        </w:rPr>
      </w:pPr>
      <w:r w:rsidRPr="00394F11">
        <w:rPr>
          <w:rFonts w:ascii="Arial" w:hAnsi="Arial" w:cs="Arial"/>
          <w:lang w:val="en-US"/>
        </w:rPr>
        <w:t xml:space="preserve">                                           </w:t>
      </w:r>
      <w:r w:rsidR="00D278CA" w:rsidRPr="00394F11">
        <w:rPr>
          <w:rFonts w:ascii="Arial" w:hAnsi="Arial" w:cs="Arial"/>
          <w:lang w:val="en-US"/>
        </w:rPr>
        <w:t xml:space="preserve">                        </w:t>
      </w:r>
      <w:r w:rsidRPr="00394F11">
        <w:rPr>
          <w:rFonts w:ascii="Arial" w:hAnsi="Arial" w:cs="Arial"/>
          <w:lang w:val="en-US"/>
        </w:rPr>
        <w:t xml:space="preserve"> </w:t>
      </w:r>
      <w:r w:rsidR="00C54794">
        <w:rPr>
          <w:rFonts w:ascii="Arial" w:hAnsi="Arial" w:cs="Arial"/>
        </w:rPr>
        <w:t xml:space="preserve">ΠΡΟΣ: </w:t>
      </w:r>
      <w:r w:rsidR="00D83B51">
        <w:rPr>
          <w:rFonts w:ascii="Arial" w:hAnsi="Arial" w:cs="Arial"/>
        </w:rPr>
        <w:t xml:space="preserve">ΠΡΟΕΔΡΟ ΔΗΜΟΤΙΚΟΥ  </w:t>
      </w:r>
    </w:p>
    <w:p w:rsidR="00D278CA" w:rsidRPr="00C54794" w:rsidRDefault="00D83B51" w:rsidP="00D278CA">
      <w:pPr>
        <w:spacing w:after="0" w:line="240" w:lineRule="auto"/>
        <w:rPr>
          <w:rFonts w:ascii="Arial" w:hAnsi="Arial" w:cs="Arial"/>
        </w:rPr>
      </w:pPr>
      <w:r>
        <w:rPr>
          <w:rFonts w:ascii="Arial" w:hAnsi="Arial" w:cs="Arial"/>
        </w:rPr>
        <w:t xml:space="preserve">                                                                                ΣΥΜΒΟΥΛΙΟΥ</w:t>
      </w:r>
    </w:p>
    <w:p w:rsidR="00FA6A10" w:rsidRDefault="00C54794" w:rsidP="00D278CA">
      <w:pPr>
        <w:spacing w:after="0" w:line="240" w:lineRule="auto"/>
        <w:rPr>
          <w:rFonts w:ascii="Arial" w:hAnsi="Arial" w:cs="Arial"/>
        </w:rPr>
      </w:pPr>
      <w:r w:rsidRPr="00C54794">
        <w:rPr>
          <w:rFonts w:ascii="Arial" w:hAnsi="Arial" w:cs="Arial"/>
        </w:rPr>
        <w:t xml:space="preserve">                                                                                        </w:t>
      </w:r>
    </w:p>
    <w:p w:rsidR="00FA6A10" w:rsidRPr="00FA6A10" w:rsidRDefault="00FA6A10" w:rsidP="006D1920">
      <w:pPr>
        <w:jc w:val="both"/>
        <w:rPr>
          <w:rFonts w:ascii="Arial" w:hAnsi="Arial" w:cs="Arial"/>
        </w:rPr>
      </w:pPr>
      <w:r>
        <w:rPr>
          <w:rFonts w:ascii="Arial" w:hAnsi="Arial" w:cs="Arial"/>
        </w:rPr>
        <w:t xml:space="preserve">ΘΕΜΑ: </w:t>
      </w:r>
      <w:r w:rsidR="00D83B51">
        <w:rPr>
          <w:rFonts w:ascii="Arial" w:hAnsi="Arial" w:cs="Arial"/>
        </w:rPr>
        <w:t>Λήψη Απόφασης για καταρχήν έγκριση ανάθεσης σ</w:t>
      </w:r>
      <w:r w:rsidR="00B10479">
        <w:rPr>
          <w:rFonts w:ascii="Arial" w:hAnsi="Arial" w:cs="Arial"/>
        </w:rPr>
        <w:t>ύνταξη</w:t>
      </w:r>
      <w:r w:rsidR="00D83B51">
        <w:rPr>
          <w:rFonts w:ascii="Arial" w:hAnsi="Arial" w:cs="Arial"/>
        </w:rPr>
        <w:t>ς</w:t>
      </w:r>
      <w:r w:rsidR="00B10479">
        <w:rPr>
          <w:rFonts w:ascii="Arial" w:hAnsi="Arial" w:cs="Arial"/>
        </w:rPr>
        <w:t xml:space="preserve"> της </w:t>
      </w:r>
      <w:r>
        <w:rPr>
          <w:rFonts w:ascii="Arial" w:hAnsi="Arial" w:cs="Arial"/>
        </w:rPr>
        <w:t>μελέτης «Μελέτη Γεωλογ</w:t>
      </w:r>
      <w:r w:rsidR="00661EFB">
        <w:rPr>
          <w:rFonts w:ascii="Arial" w:hAnsi="Arial" w:cs="Arial"/>
        </w:rPr>
        <w:t>ικής Καταλληλότητας Δημοτικού Κοιμητηρίου</w:t>
      </w:r>
      <w:r>
        <w:rPr>
          <w:rFonts w:ascii="Arial" w:hAnsi="Arial" w:cs="Arial"/>
        </w:rPr>
        <w:t xml:space="preserve"> του Δήμου Αγίας Παρασκευής</w:t>
      </w:r>
      <w:r w:rsidR="00EA7221">
        <w:rPr>
          <w:rFonts w:ascii="Arial" w:hAnsi="Arial" w:cs="Arial"/>
        </w:rPr>
        <w:t>»</w:t>
      </w:r>
      <w:r w:rsidR="00D83B51">
        <w:rPr>
          <w:rFonts w:ascii="Arial" w:hAnsi="Arial" w:cs="Arial"/>
        </w:rPr>
        <w:t xml:space="preserve"> σε ιδιώτη μελετητή σύμφωνα με τις διατάξεις του άρθρου 209 του Ν.3463/06</w:t>
      </w:r>
    </w:p>
    <w:p w:rsidR="00254F97" w:rsidRDefault="00254F97" w:rsidP="009C43A5">
      <w:pPr>
        <w:spacing w:line="360" w:lineRule="auto"/>
        <w:jc w:val="both"/>
        <w:rPr>
          <w:rFonts w:ascii="Arial" w:hAnsi="Arial" w:cs="Arial"/>
          <w:b/>
        </w:rPr>
      </w:pPr>
    </w:p>
    <w:p w:rsidR="004B687E" w:rsidRPr="00120E0C" w:rsidRDefault="004B687E" w:rsidP="004B687E">
      <w:pPr>
        <w:shd w:val="clear" w:color="auto" w:fill="FFFFFF"/>
        <w:spacing w:line="360" w:lineRule="auto"/>
        <w:ind w:right="29"/>
        <w:jc w:val="both"/>
        <w:rPr>
          <w:rFonts w:ascii="Arial" w:hAnsi="Arial" w:cs="Arial"/>
        </w:rPr>
      </w:pPr>
      <w:r>
        <w:rPr>
          <w:rFonts w:ascii="Arial" w:hAnsi="Arial" w:cs="Arial"/>
        </w:rPr>
        <w:t xml:space="preserve">    Σύμφωνα με τις διατάξεις του Ν.1650/16-10-86 (ΦΕΚ 160</w:t>
      </w:r>
      <w:r w:rsidRPr="00341EAF">
        <w:rPr>
          <w:rFonts w:ascii="Arial" w:hAnsi="Arial" w:cs="Arial"/>
        </w:rPr>
        <w:t xml:space="preserve"> </w:t>
      </w:r>
      <w:r>
        <w:rPr>
          <w:rFonts w:ascii="Arial" w:hAnsi="Arial" w:cs="Arial"/>
        </w:rPr>
        <w:t>Α) «Για την προστασία του περιβάλλοντος», όπως τροποποιήθηκε και ισχύει, τις διατάξεις του Ν.3010/2002(ΦΕΚ 91</w:t>
      </w:r>
      <w:r w:rsidRPr="00341EAF">
        <w:rPr>
          <w:rFonts w:ascii="Arial" w:hAnsi="Arial" w:cs="Arial"/>
        </w:rPr>
        <w:t xml:space="preserve"> </w:t>
      </w:r>
      <w:r>
        <w:rPr>
          <w:rFonts w:ascii="Arial" w:hAnsi="Arial" w:cs="Arial"/>
        </w:rPr>
        <w:t xml:space="preserve">Α), του Ν.4014/2011 (ΦΕΚ209/Α) του Ν.4042/12 (ΦΕΚ24/Α) και την Υ.Α. 1958 (ΦΕΚ 21/Β/ 13-01-2012) «Κατάταξη δημόσιων και ιδιωτικών έργων και δραστηριοτήτων σε κατηγορίες και υποκατηγορίες σύμφωνα με το άρθρο 1 παρ. 4 του Ν. 4014/21-09-11 (ΦΕΚ209/Α)» </w:t>
      </w:r>
      <w:r w:rsidRPr="00120E0C">
        <w:rPr>
          <w:rFonts w:ascii="Arial" w:hAnsi="Arial" w:cs="Arial"/>
        </w:rPr>
        <w:t>απαιτείται απόφαση έγκρισης περιβαλλοντικών όρων (περιβαλλοντική αδειοδότηση) για τα υφιστάμενα (των οποίων η έκταση υπερβαίνει τα δέκα στρέμματα</w:t>
      </w:r>
      <w:r>
        <w:rPr>
          <w:rFonts w:ascii="Arial" w:hAnsi="Arial" w:cs="Arial"/>
        </w:rPr>
        <w:t>) ή τα υπό</w:t>
      </w:r>
      <w:r w:rsidRPr="00120E0C">
        <w:rPr>
          <w:rFonts w:ascii="Arial" w:hAnsi="Arial" w:cs="Arial"/>
        </w:rPr>
        <w:t xml:space="preserve"> επέκταση κοιμητήρια.</w:t>
      </w:r>
    </w:p>
    <w:p w:rsidR="004B687E" w:rsidRDefault="004B687E" w:rsidP="004B687E">
      <w:pPr>
        <w:shd w:val="clear" w:color="auto" w:fill="FFFFFF"/>
        <w:spacing w:line="360" w:lineRule="auto"/>
        <w:ind w:right="29"/>
        <w:jc w:val="both"/>
        <w:rPr>
          <w:rFonts w:ascii="Arial" w:hAnsi="Arial" w:cs="Arial"/>
        </w:rPr>
      </w:pPr>
      <w:r>
        <w:rPr>
          <w:rFonts w:ascii="Arial" w:hAnsi="Arial" w:cs="Arial"/>
        </w:rPr>
        <w:t xml:space="preserve">     Για την εκπόνηση της Μελέτης περιβαλλοντικών επιπτώσεων (ή περιβαλλοντικής έκθεσης)  προηγείται η σύνταξη  μελέτης Γεωλογικής Καταλληλότητας εγκεκριμένη από</w:t>
      </w:r>
      <w:r w:rsidR="00575E99">
        <w:rPr>
          <w:rFonts w:ascii="Arial" w:hAnsi="Arial" w:cs="Arial"/>
        </w:rPr>
        <w:t xml:space="preserve"> την αρμόδια Υπηρεσία του Υπουργείου Περιβάλλοντος και Ενέργειας (όπως ισχύει σήμερα)</w:t>
      </w:r>
      <w:r>
        <w:rPr>
          <w:rFonts w:ascii="Arial" w:hAnsi="Arial" w:cs="Arial"/>
        </w:rPr>
        <w:t>.</w:t>
      </w:r>
      <w:r w:rsidRPr="00FA3914">
        <w:rPr>
          <w:rFonts w:ascii="Arial" w:hAnsi="Arial" w:cs="Arial"/>
        </w:rPr>
        <w:t xml:space="preserve"> </w:t>
      </w:r>
    </w:p>
    <w:p w:rsidR="00D25C7A" w:rsidRDefault="00D25C7A" w:rsidP="00254F97">
      <w:pPr>
        <w:spacing w:line="360" w:lineRule="auto"/>
        <w:ind w:firstLine="426"/>
        <w:jc w:val="both"/>
        <w:rPr>
          <w:rFonts w:ascii="Arial" w:hAnsi="Arial" w:cs="Arial"/>
        </w:rPr>
      </w:pPr>
      <w:r>
        <w:rPr>
          <w:rFonts w:ascii="Arial" w:hAnsi="Arial" w:cs="Arial"/>
        </w:rPr>
        <w:t xml:space="preserve">Η μελέτη γεωλογικής καταλληλότητας θα εκπονηθεί </w:t>
      </w:r>
      <w:r w:rsidR="00971E1E">
        <w:rPr>
          <w:rFonts w:ascii="Arial" w:hAnsi="Arial" w:cs="Arial"/>
        </w:rPr>
        <w:t xml:space="preserve">σύμφωνα με τις διατάξεις του ν.3316/2005 όπως ισχύει σήμερα, </w:t>
      </w:r>
      <w:r>
        <w:rPr>
          <w:rFonts w:ascii="Arial" w:hAnsi="Arial" w:cs="Arial"/>
        </w:rPr>
        <w:t>βάσει των τεχνικών προδιαγραφών της Απόφασης Υπουργού ΠΕΧΩΔΕ με αρ.16374/3696/18-06-1998 ΦΕΚ 723/Β/15-</w:t>
      </w:r>
      <w:r w:rsidR="00B10479">
        <w:rPr>
          <w:rFonts w:ascii="Arial" w:hAnsi="Arial" w:cs="Arial"/>
        </w:rPr>
        <w:t>07-1998.</w:t>
      </w:r>
    </w:p>
    <w:p w:rsidR="00CF3844" w:rsidRDefault="00CF3844" w:rsidP="00CF3844">
      <w:pPr>
        <w:jc w:val="both"/>
        <w:rPr>
          <w:rFonts w:ascii="Arial" w:hAnsi="Arial" w:cs="Arial"/>
          <w:b/>
        </w:rPr>
      </w:pPr>
    </w:p>
    <w:p w:rsidR="00CF3844" w:rsidRPr="006B05CE" w:rsidRDefault="00CF3844" w:rsidP="00CF3844">
      <w:pPr>
        <w:jc w:val="both"/>
        <w:rPr>
          <w:rFonts w:ascii="Arial" w:hAnsi="Arial" w:cs="Arial"/>
          <w:b/>
        </w:rPr>
      </w:pPr>
      <w:r w:rsidRPr="006B05CE">
        <w:rPr>
          <w:rFonts w:ascii="Arial" w:hAnsi="Arial" w:cs="Arial"/>
          <w:b/>
        </w:rPr>
        <w:t>ΝΟΜΙΚΟ ΠΛΑΙΣΙΟ ΑΠΕΥΘΕΙΑΣ ΑΝΑΘΕΣΗΣ</w:t>
      </w:r>
    </w:p>
    <w:p w:rsidR="00CF3844" w:rsidRPr="000A163D" w:rsidRDefault="00CF3844" w:rsidP="00CF3844">
      <w:pPr>
        <w:autoSpaceDE w:val="0"/>
        <w:autoSpaceDN w:val="0"/>
        <w:adjustRightInd w:val="0"/>
        <w:spacing w:after="0" w:line="360" w:lineRule="auto"/>
        <w:jc w:val="both"/>
        <w:rPr>
          <w:rFonts w:ascii="Arial" w:hAnsi="Arial" w:cs="Arial"/>
        </w:rPr>
      </w:pPr>
      <w:r>
        <w:rPr>
          <w:rFonts w:ascii="Arial" w:hAnsi="Arial" w:cs="Arial"/>
        </w:rPr>
        <w:t xml:space="preserve">   </w:t>
      </w:r>
      <w:r w:rsidRPr="000A163D">
        <w:rPr>
          <w:rFonts w:ascii="Arial" w:hAnsi="Arial" w:cs="Arial"/>
        </w:rPr>
        <w:t>Σύµφωνα µε τις διατάξεις της παρ. 3 του άρθρου 209 του Ν.3463/06, µε απόφαση της δηµαρχιακής επιτροπής</w:t>
      </w:r>
      <w:r>
        <w:rPr>
          <w:rFonts w:ascii="Arial" w:hAnsi="Arial" w:cs="Arial"/>
        </w:rPr>
        <w:t xml:space="preserve"> (σήμερα Οικονομικής Επιτροπής)</w:t>
      </w:r>
      <w:r w:rsidRPr="000A163D">
        <w:rPr>
          <w:rFonts w:ascii="Arial" w:hAnsi="Arial" w:cs="Arial"/>
        </w:rPr>
        <w:t xml:space="preserve"> ή του κοινοτικού </w:t>
      </w:r>
      <w:r w:rsidRPr="000A163D">
        <w:rPr>
          <w:rFonts w:ascii="Arial" w:hAnsi="Arial" w:cs="Arial"/>
        </w:rPr>
        <w:lastRenderedPageBreak/>
        <w:t xml:space="preserve">συµβουλίου επιτρέπεται, κατά παρέκκλιση των διατάξεων της εκάστοτε ισχύουσας νοµοθεσίας περί εκπόνησης µελετών, η απευθείας ανάθεση της εκπόνησης µελέτης του Δήµου ή Κοινότητας σε πτυχιούχο µελετητή ή µελετητικό γραφείο Α ή Β΄ τάξης πτυχίου, εφόσον η προεκτιµώµενη αµοιβή όλων των σταδίων της µελέτης δεν υπερβαίνει σε ποσοστό </w:t>
      </w:r>
      <w:r w:rsidRPr="00B66A19">
        <w:rPr>
          <w:rFonts w:ascii="Arial" w:hAnsi="Arial" w:cs="Arial"/>
          <w:b/>
        </w:rPr>
        <w:t>το τριάντα τοις εκατό (30%) του ανώτατου ορίου αµοιβής πτυχίου Α΄ τάξης</w:t>
      </w:r>
      <w:r w:rsidRPr="000A163D">
        <w:rPr>
          <w:rFonts w:ascii="Arial" w:hAnsi="Arial" w:cs="Arial"/>
        </w:rPr>
        <w:t xml:space="preserve"> που κάθε φορά ισχύει για την αντίστοιχη κατηγορία µελέτης.</w:t>
      </w:r>
    </w:p>
    <w:p w:rsidR="00CF3844" w:rsidRPr="000A163D" w:rsidRDefault="00CF3844" w:rsidP="00CF3844">
      <w:pPr>
        <w:autoSpaceDE w:val="0"/>
        <w:autoSpaceDN w:val="0"/>
        <w:adjustRightInd w:val="0"/>
        <w:spacing w:after="0" w:line="360" w:lineRule="auto"/>
        <w:jc w:val="both"/>
        <w:rPr>
          <w:rFonts w:ascii="Arial" w:hAnsi="Arial" w:cs="Arial"/>
        </w:rPr>
      </w:pPr>
      <w:r w:rsidRPr="000A163D">
        <w:rPr>
          <w:rFonts w:ascii="Arial" w:hAnsi="Arial" w:cs="Arial"/>
        </w:rPr>
        <w:t>Σε περίπτωση που, για οποιονδήποτε λόγο, προκύψει µεγαλύτερη αµοιβή από αυτή</w:t>
      </w:r>
    </w:p>
    <w:p w:rsidR="00CF3844" w:rsidRPr="000A163D" w:rsidRDefault="00CF3844" w:rsidP="00CF3844">
      <w:pPr>
        <w:autoSpaceDE w:val="0"/>
        <w:autoSpaceDN w:val="0"/>
        <w:adjustRightInd w:val="0"/>
        <w:spacing w:after="0" w:line="360" w:lineRule="auto"/>
        <w:jc w:val="both"/>
        <w:rPr>
          <w:rFonts w:ascii="Arial" w:hAnsi="Arial" w:cs="Arial"/>
        </w:rPr>
      </w:pPr>
      <w:r w:rsidRPr="000A163D">
        <w:rPr>
          <w:rFonts w:ascii="Arial" w:hAnsi="Arial" w:cs="Arial"/>
        </w:rPr>
        <w:t>που προεκτιµήθηκε και που έγινε αποδεκτή από τον ανάδοχο µε την υπογραφή της σχετικής σύµβασης, η επιπλέον διαφορά θεωρείται ποινική ρήτρα, σε βάρος του, για εσφαλµένη προεκτίµηση. Οι διατάξεις της παραγράφου αυτής εφαρµόζονται και από τα δηµοτικά και κοινοτικά ιδρύµατα, τα δηµοτικά και κοινοτικά νοµικά πρόσωπα δηµοσίου δικαίου και τους κάθε είδους συνδέσµους Δήµων και Κοινοτήτων.</w:t>
      </w:r>
    </w:p>
    <w:p w:rsidR="00CF3844" w:rsidRDefault="00CF3844" w:rsidP="00CF3844">
      <w:pPr>
        <w:autoSpaceDE w:val="0"/>
        <w:autoSpaceDN w:val="0"/>
        <w:adjustRightInd w:val="0"/>
        <w:spacing w:after="0" w:line="360" w:lineRule="auto"/>
        <w:jc w:val="both"/>
        <w:rPr>
          <w:rFonts w:ascii="Arial" w:hAnsi="Arial" w:cs="Arial"/>
        </w:rPr>
      </w:pPr>
      <w:r w:rsidRPr="000A163D">
        <w:rPr>
          <w:rFonts w:ascii="Arial" w:hAnsi="Arial" w:cs="Arial"/>
        </w:rPr>
        <w:t>Επίσης σύµφωνα µε τις διατάξεις της παρ. 4 του άρθρου 209 του Ν.3463/06 τα τεύχη δηµόσιου διαγωνισµού ανάθεσης µελέτης ή υπηρεσίας θεωρούνται από την Τεχνική Υπηρεσία του Δήµου ή της Κοινότητας και, αν δεν υπάρχει ή αδυνατεί, από την Τεχνική Υπηρεσία Δήµων και Κοινοτήτων (Τ.Υ.Δ.Κ.).</w:t>
      </w:r>
    </w:p>
    <w:p w:rsidR="00CF3844" w:rsidRDefault="00CF3844" w:rsidP="00CF3844">
      <w:pPr>
        <w:autoSpaceDE w:val="0"/>
        <w:autoSpaceDN w:val="0"/>
        <w:adjustRightInd w:val="0"/>
        <w:spacing w:after="0" w:line="360" w:lineRule="auto"/>
        <w:jc w:val="both"/>
        <w:rPr>
          <w:rFonts w:ascii="Arial" w:hAnsi="Arial" w:cs="Arial"/>
        </w:rPr>
      </w:pP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 xml:space="preserve">Επισημαίνεται ότι η παραπάνω διάταξη αποτελεί εξαιρετική διαδικασία κατά παρέκκλιση των διατάξεων του </w:t>
      </w:r>
      <w:r w:rsidRPr="00B66A19">
        <w:rPr>
          <w:rFonts w:ascii="Arial" w:hAnsi="Arial" w:cs="Arial"/>
          <w:b/>
        </w:rPr>
        <w:t>ν.3316/2005</w:t>
      </w:r>
      <w:r w:rsidRPr="00CF4965">
        <w:rPr>
          <w:rFonts w:ascii="Arial" w:hAnsi="Arial" w:cs="Arial"/>
        </w:rPr>
        <w:t xml:space="preserve"> «Ανάθεση και εκτέλεση δημοσίων συμβάσεων εκπόνησης μελετών και παροχής συναφών υπηρεσιών και άλλες διατάξεις» (Α’ 42/22-2</w:t>
      </w:r>
      <w:r>
        <w:rPr>
          <w:rFonts w:ascii="Arial" w:hAnsi="Arial" w:cs="Arial"/>
        </w:rPr>
        <w:t>-2005) και αφορά αποκλειστικά και</w:t>
      </w:r>
      <w:r w:rsidRPr="00CF4965">
        <w:rPr>
          <w:rFonts w:ascii="Arial" w:hAnsi="Arial" w:cs="Arial"/>
        </w:rPr>
        <w:t xml:space="preserve">  μόνο την ανάθεση της μελέτης, ενώ ζητήματα, όπως η προετοιμασία φακέλου του έργου, η προεκτίμηση αμοιβής, η διοίκηση, παρακολούθηση, έγκριση και παραλαβή της μελέτης, διενεργούνται σύμφωνα με τις διατάξεις του ν.3316/2005.</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Ο καθορισμός της προεκτιμώμενης αμοιβής γίνεται σε κάθε περίπτωση σύμφωνα με τα προβλεπόμενα στη παρ.2 του άρθρου 4 του ν.3316/2005 και αποτελεί βασικό στοιχείο του φακέλου του έργου, που η Διευθύνουσα Υπηρεσία οφείλει να συντάξει στα πλαίσια ανάθεσης της μελέτης και πρέπει να ανταποκρίνεται στις πραγματικές απαιτήσεις επιστημονικά άρτιων μελετών.</w:t>
      </w:r>
    </w:p>
    <w:p w:rsidR="00CF3844" w:rsidRPr="00DC7EE4" w:rsidRDefault="00CF3844" w:rsidP="00CF3844">
      <w:pPr>
        <w:autoSpaceDE w:val="0"/>
        <w:autoSpaceDN w:val="0"/>
        <w:adjustRightInd w:val="0"/>
        <w:spacing w:after="0" w:line="360" w:lineRule="auto"/>
        <w:jc w:val="both"/>
        <w:rPr>
          <w:rFonts w:ascii="Arial" w:hAnsi="Arial" w:cs="Arial"/>
          <w:b/>
        </w:rPr>
      </w:pPr>
      <w:r w:rsidRPr="00DC7EE4">
        <w:rPr>
          <w:rFonts w:ascii="Arial" w:hAnsi="Arial" w:cs="Arial"/>
          <w:b/>
        </w:rPr>
        <w:t>Για τον τρόπο υπολογισμού της προεκτιμώμενης αμοιβής από την αρμόδια Υπηρεσία πρέπει να λαμβάνονται υπόψη</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 xml:space="preserve">- </w:t>
      </w:r>
      <w:r w:rsidRPr="003B4707">
        <w:rPr>
          <w:rFonts w:ascii="Arial" w:hAnsi="Arial" w:cs="Arial"/>
          <w:b/>
        </w:rPr>
        <w:t>το φυσικό αντικείμενο</w:t>
      </w:r>
      <w:r w:rsidRPr="00CF4965">
        <w:rPr>
          <w:rFonts w:ascii="Arial" w:hAnsi="Arial" w:cs="Arial"/>
        </w:rPr>
        <w:t xml:space="preserve"> της προς ανάθεση σύμβασης, που προκύπτει από τον φάκελο του</w:t>
      </w:r>
      <w:r>
        <w:rPr>
          <w:rFonts w:ascii="Arial" w:hAnsi="Arial" w:cs="Arial"/>
        </w:rPr>
        <w:t xml:space="preserve"> </w:t>
      </w:r>
      <w:r w:rsidRPr="00CF4965">
        <w:rPr>
          <w:rFonts w:ascii="Arial" w:hAnsi="Arial" w:cs="Arial"/>
        </w:rPr>
        <w:t>έργου,</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 xml:space="preserve">- </w:t>
      </w:r>
      <w:r w:rsidRPr="003B4707">
        <w:rPr>
          <w:rFonts w:ascii="Arial" w:hAnsi="Arial" w:cs="Arial"/>
          <w:b/>
        </w:rPr>
        <w:t>οι προϋπολογιζόμενες ποσότητες μονάδων φυσικού αντικειμένου</w:t>
      </w:r>
      <w:r w:rsidRPr="00CF4965">
        <w:rPr>
          <w:rFonts w:ascii="Arial" w:hAnsi="Arial" w:cs="Arial"/>
        </w:rPr>
        <w:t xml:space="preserve"> που απαιτούνται για την</w:t>
      </w:r>
      <w:r>
        <w:rPr>
          <w:rFonts w:ascii="Arial" w:hAnsi="Arial" w:cs="Arial"/>
        </w:rPr>
        <w:t xml:space="preserve"> </w:t>
      </w:r>
      <w:r w:rsidRPr="00CF4965">
        <w:rPr>
          <w:rFonts w:ascii="Arial" w:hAnsi="Arial" w:cs="Arial"/>
        </w:rPr>
        <w:t>ολοκλήρωση της σύμβασης και</w:t>
      </w:r>
    </w:p>
    <w:p w:rsidR="00CF3844" w:rsidRPr="00DC7EE4" w:rsidRDefault="00CF3844" w:rsidP="00CF3844">
      <w:pPr>
        <w:autoSpaceDE w:val="0"/>
        <w:autoSpaceDN w:val="0"/>
        <w:adjustRightInd w:val="0"/>
        <w:spacing w:after="0" w:line="360" w:lineRule="auto"/>
        <w:jc w:val="both"/>
        <w:rPr>
          <w:rFonts w:ascii="Arial" w:hAnsi="Arial" w:cs="Arial"/>
          <w:b/>
        </w:rPr>
      </w:pPr>
      <w:r w:rsidRPr="00CF4965">
        <w:rPr>
          <w:rFonts w:ascii="Arial" w:hAnsi="Arial" w:cs="Arial"/>
        </w:rPr>
        <w:t xml:space="preserve">- </w:t>
      </w:r>
      <w:r w:rsidRPr="00DC7EE4">
        <w:rPr>
          <w:rFonts w:ascii="Arial" w:hAnsi="Arial" w:cs="Arial"/>
          <w:b/>
        </w:rPr>
        <w:t xml:space="preserve">η τιμή ανά μονάδα φυσικού αντικειμένου, όπως ορίζεται στον Κανονισμό Προεκτιμώμενων Αμοιβών Μελετών και Υπηρεσιών, που εγκρίθηκε με την </w:t>
      </w:r>
      <w:r w:rsidRPr="00DC7EE4">
        <w:rPr>
          <w:rFonts w:ascii="Arial" w:hAnsi="Arial" w:cs="Arial"/>
          <w:b/>
        </w:rPr>
        <w:lastRenderedPageBreak/>
        <w:t>αριθμ.ΔΜΕΟ/α/ο/1257/9-8-2005 (Β’ 1162) απόφαση του Υπουργού ΠΕ.ΧΩ.Δ.Ε, λαμβάνοντας υπόψη και τις τυχόν βελτιώσεις του.</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Ο Κανονισμός αυτός, ισχύει υποχρεωτικά κατά τον υπολογισμό της προεκτιμώμενης</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αμοιβής, ενώ για τις εργασίες που δεν τιμολογούνται στην ανωτέρω υπουργική απόφαση και τις εγκεκριμένες βελτιώσεις, η προεκτιμώμενη αμοιβή προσδιορίζεται με βάση τα ποσοτικά στοιχεία του προς ανάθεση έργου και συγκριτικά στοιχεία από αμοιβές συναφών μελετών. Στα συγκριτικά αυτά στοιχεία περιλαμβάνονται και τυχόν υφιστάμενες παλαιότερες κανονιστικές αποφάσεις για τον καθορισμό αμοιβών ορισμένων κατηγοριών μελετών.</w:t>
      </w:r>
    </w:p>
    <w:p w:rsidR="00CF3844" w:rsidRPr="00DB0F94" w:rsidRDefault="00CF3844" w:rsidP="00CF3844">
      <w:pPr>
        <w:autoSpaceDE w:val="0"/>
        <w:autoSpaceDN w:val="0"/>
        <w:adjustRightInd w:val="0"/>
        <w:spacing w:after="0" w:line="360" w:lineRule="auto"/>
        <w:jc w:val="both"/>
        <w:rPr>
          <w:rFonts w:ascii="Arial" w:hAnsi="Arial" w:cs="Arial"/>
          <w:b/>
        </w:rPr>
      </w:pPr>
      <w:r w:rsidRPr="00CF4965">
        <w:rPr>
          <w:rFonts w:ascii="Arial" w:hAnsi="Arial" w:cs="Arial"/>
        </w:rPr>
        <w:t>Σημειώνεται, ότι σύμφωνα με τις διατάξεις της παραγράφου 7 του άρθρου 4 του</w:t>
      </w:r>
      <w:r>
        <w:rPr>
          <w:rFonts w:ascii="Arial" w:hAnsi="Arial" w:cs="Arial"/>
        </w:rPr>
        <w:t xml:space="preserve"> </w:t>
      </w:r>
      <w:r w:rsidRPr="00CF4965">
        <w:rPr>
          <w:rFonts w:ascii="Arial" w:hAnsi="Arial" w:cs="Arial"/>
        </w:rPr>
        <w:t>ν.3316/2005, οι προκηρύξεις μελετών που εγκρίνονται μετά τις 20 Μαρτίου κάθε έτους λαμβάνουν</w:t>
      </w:r>
      <w:r>
        <w:rPr>
          <w:rFonts w:ascii="Arial" w:hAnsi="Arial" w:cs="Arial"/>
        </w:rPr>
        <w:t xml:space="preserve"> </w:t>
      </w:r>
      <w:r w:rsidRPr="00CF4965">
        <w:rPr>
          <w:rFonts w:ascii="Arial" w:hAnsi="Arial" w:cs="Arial"/>
        </w:rPr>
        <w:t>υποχρεωτικά υπόψη για τον υπολογισμό της προεκτιμώμενης αμοιβής τη νέα αναπροσαρμοσμένη τιμή του συντελεσ</w:t>
      </w:r>
      <w:r>
        <w:rPr>
          <w:rFonts w:ascii="Arial" w:hAnsi="Arial" w:cs="Arial"/>
        </w:rPr>
        <w:t>τή (τκ) του Κανονισμού Προεκτιμώ</w:t>
      </w:r>
      <w:r w:rsidRPr="00CF4965">
        <w:rPr>
          <w:rFonts w:ascii="Arial" w:hAnsi="Arial" w:cs="Arial"/>
        </w:rPr>
        <w:t>μενων Αμοιβών Μελετών και Υπηρεσιών η οποία για το έτος 201</w:t>
      </w:r>
      <w:r>
        <w:rPr>
          <w:rFonts w:ascii="Arial" w:hAnsi="Arial" w:cs="Arial"/>
        </w:rPr>
        <w:t>5</w:t>
      </w:r>
      <w:r w:rsidRPr="00CF4965">
        <w:rPr>
          <w:rFonts w:ascii="Arial" w:hAnsi="Arial" w:cs="Arial"/>
        </w:rPr>
        <w:t xml:space="preserve"> και συγκεκριμένα τη χρονική </w:t>
      </w:r>
      <w:r w:rsidRPr="00DC7EE4">
        <w:rPr>
          <w:rFonts w:ascii="Arial" w:hAnsi="Arial" w:cs="Arial"/>
          <w:b/>
        </w:rPr>
        <w:t>περίοδο από 21-3-201</w:t>
      </w:r>
      <w:r>
        <w:rPr>
          <w:rFonts w:ascii="Arial" w:hAnsi="Arial" w:cs="Arial"/>
          <w:b/>
        </w:rPr>
        <w:t>5</w:t>
      </w:r>
      <w:r w:rsidRPr="00DC7EE4">
        <w:rPr>
          <w:rFonts w:ascii="Arial" w:hAnsi="Arial" w:cs="Arial"/>
          <w:b/>
        </w:rPr>
        <w:t xml:space="preserve"> έως 20-3-201</w:t>
      </w:r>
      <w:r>
        <w:rPr>
          <w:rFonts w:ascii="Arial" w:hAnsi="Arial" w:cs="Arial"/>
          <w:b/>
        </w:rPr>
        <w:t>6</w:t>
      </w:r>
      <w:r w:rsidRPr="00DC7EE4">
        <w:rPr>
          <w:rFonts w:ascii="Arial" w:hAnsi="Arial" w:cs="Arial"/>
          <w:b/>
        </w:rPr>
        <w:t xml:space="preserve"> είναι, (τκ)=1,2</w:t>
      </w:r>
      <w:r>
        <w:rPr>
          <w:rFonts w:ascii="Arial" w:hAnsi="Arial" w:cs="Arial"/>
          <w:b/>
        </w:rPr>
        <w:t>05 με το οποίο συντάχθηκε η παραπάνω μελέτη</w:t>
      </w:r>
      <w:r w:rsidR="00DB0F94">
        <w:rPr>
          <w:rFonts w:ascii="Arial" w:hAnsi="Arial" w:cs="Arial"/>
          <w:b/>
        </w:rPr>
        <w:t xml:space="preserve"> και αναθεωρήθηκε </w:t>
      </w:r>
      <w:r w:rsidR="003965F9">
        <w:rPr>
          <w:rFonts w:ascii="Arial" w:hAnsi="Arial" w:cs="Arial"/>
          <w:b/>
        </w:rPr>
        <w:t xml:space="preserve">για το έτος 2016 </w:t>
      </w:r>
      <w:r w:rsidR="00DB0F94">
        <w:rPr>
          <w:rFonts w:ascii="Arial" w:hAnsi="Arial" w:cs="Arial"/>
          <w:b/>
        </w:rPr>
        <w:t>σύμφωνα με την</w:t>
      </w:r>
      <w:r w:rsidR="00DB0F94">
        <w:rPr>
          <w:rFonts w:ascii="Arial" w:hAnsi="Arial" w:cs="Arial"/>
        </w:rPr>
        <w:t xml:space="preserve"> </w:t>
      </w:r>
      <w:r w:rsidRPr="00CF3844">
        <w:rPr>
          <w:rFonts w:ascii="Arial" w:hAnsi="Arial" w:cs="Arial"/>
        </w:rPr>
        <w:t xml:space="preserve"> εγκύκλιο 5 ΔΝΣα/οικ 10757/ΦΝ439.6 (ΑΔΑ: 7Θ754653ΟΞ-ΧΤΥ) </w:t>
      </w:r>
      <w:r w:rsidR="00DB0F94">
        <w:rPr>
          <w:rFonts w:ascii="Arial" w:hAnsi="Arial" w:cs="Arial"/>
        </w:rPr>
        <w:t xml:space="preserve">που </w:t>
      </w:r>
      <w:r w:rsidRPr="00CF3844">
        <w:rPr>
          <w:rFonts w:ascii="Arial" w:hAnsi="Arial" w:cs="Arial"/>
        </w:rPr>
        <w:t>προσδιορίστηκε</w:t>
      </w:r>
      <w:r>
        <w:rPr>
          <w:rFonts w:ascii="Arial" w:hAnsi="Arial" w:cs="Arial"/>
          <w:b/>
        </w:rPr>
        <w:t xml:space="preserve"> η τιμή (τκ)=1,203 για την περίοδο 21-3-2016 έως 20-3-2017.</w:t>
      </w:r>
    </w:p>
    <w:p w:rsidR="00CF3844" w:rsidRPr="00CF4965" w:rsidRDefault="00CF3844" w:rsidP="00CF3844">
      <w:pPr>
        <w:autoSpaceDE w:val="0"/>
        <w:autoSpaceDN w:val="0"/>
        <w:adjustRightInd w:val="0"/>
        <w:spacing w:after="0" w:line="360" w:lineRule="auto"/>
        <w:jc w:val="both"/>
        <w:rPr>
          <w:rFonts w:ascii="Arial" w:hAnsi="Arial" w:cs="Arial"/>
        </w:rPr>
      </w:pPr>
      <w:r w:rsidRPr="00CF4965">
        <w:rPr>
          <w:rFonts w:ascii="Arial" w:hAnsi="Arial" w:cs="Arial"/>
        </w:rPr>
        <w:t xml:space="preserve">Τα όρια προεκτιμώμενων αμοιβών μελετών, ανά τάξη πτυχίου, μετά την αναπροσαρμογή της τιμής συντελεστή (τκ) του </w:t>
      </w:r>
      <w:r w:rsidRPr="00DC7EE4">
        <w:rPr>
          <w:rFonts w:ascii="Arial" w:hAnsi="Arial" w:cs="Arial"/>
          <w:b/>
        </w:rPr>
        <w:t>Κανονισμού Προεκτιμώμενων Αμοιβών Μελετών και Υπηρεσιών, για το έτος 201</w:t>
      </w:r>
      <w:r w:rsidR="003B1CCF">
        <w:rPr>
          <w:rFonts w:ascii="Arial" w:hAnsi="Arial" w:cs="Arial"/>
          <w:b/>
        </w:rPr>
        <w:t>6</w:t>
      </w:r>
      <w:r w:rsidRPr="00DC7EE4">
        <w:rPr>
          <w:rFonts w:ascii="Arial" w:hAnsi="Arial" w:cs="Arial"/>
          <w:b/>
        </w:rPr>
        <w:t xml:space="preserve">, </w:t>
      </w:r>
      <w:r w:rsidRPr="00CF4965">
        <w:rPr>
          <w:rFonts w:ascii="Arial" w:hAnsi="Arial" w:cs="Arial"/>
        </w:rPr>
        <w:t>προκειμένου να προσδιοριστεί το ποσοστό τριάντα τοις εκατό (30%) του ανωτάτου ορίου αμοιβής πτυχίου Α’ τάξης για τη</w:t>
      </w:r>
      <w:r w:rsidRPr="00CF4965">
        <w:rPr>
          <w:rFonts w:ascii="Tahoma" w:hAnsi="Tahoma" w:cs="Tahoma"/>
        </w:rPr>
        <w:t xml:space="preserve">ν αντίστοιχη κατηγορία μελέτης περιέχονται στην </w:t>
      </w:r>
      <w:r w:rsidR="003B1CCF">
        <w:rPr>
          <w:rFonts w:ascii="Tahoma" w:hAnsi="Tahoma" w:cs="Tahoma"/>
        </w:rPr>
        <w:t xml:space="preserve">παραπάνω </w:t>
      </w:r>
      <w:r w:rsidRPr="00DC7EE4">
        <w:rPr>
          <w:rFonts w:ascii="Tahoma" w:hAnsi="Tahoma" w:cs="Tahoma"/>
          <w:b/>
        </w:rPr>
        <w:t>εγκύκλιο</w:t>
      </w:r>
      <w:r w:rsidRPr="00CF4965">
        <w:rPr>
          <w:rFonts w:ascii="Arial" w:hAnsi="Arial" w:cs="Arial"/>
        </w:rPr>
        <w:t xml:space="preserve"> </w:t>
      </w:r>
      <w:r w:rsidRPr="00DC7EE4">
        <w:rPr>
          <w:rFonts w:ascii="Tahoma" w:hAnsi="Tahoma" w:cs="Tahoma"/>
          <w:b/>
        </w:rPr>
        <w:t>αρ.</w:t>
      </w:r>
      <w:r w:rsidR="003B1CCF">
        <w:rPr>
          <w:rFonts w:ascii="Tahoma" w:hAnsi="Tahoma" w:cs="Tahoma"/>
          <w:b/>
        </w:rPr>
        <w:t>5</w:t>
      </w:r>
      <w:r w:rsidRPr="00CF4965">
        <w:rPr>
          <w:rFonts w:ascii="Tahoma" w:hAnsi="Tahoma" w:cs="Tahoma"/>
        </w:rPr>
        <w:t xml:space="preserve"> της Γενικής Γραμματείας Δημοσίων Έργων </w:t>
      </w:r>
      <w:r>
        <w:rPr>
          <w:rFonts w:ascii="Tahoma" w:hAnsi="Tahoma" w:cs="Tahoma"/>
        </w:rPr>
        <w:t>της Γεν</w:t>
      </w:r>
      <w:r w:rsidRPr="00CF4965">
        <w:rPr>
          <w:rFonts w:ascii="Tahoma" w:hAnsi="Tahoma" w:cs="Tahoma"/>
        </w:rPr>
        <w:t>.</w:t>
      </w:r>
      <w:r w:rsidR="003B1CCF">
        <w:rPr>
          <w:rFonts w:ascii="Tahoma" w:hAnsi="Tahoma" w:cs="Tahoma"/>
        </w:rPr>
        <w:t xml:space="preserve"> Δ/νσης Διοικητικής Υποστήριξης</w:t>
      </w:r>
      <w:r w:rsidR="00894E76">
        <w:rPr>
          <w:rFonts w:ascii="Tahoma" w:hAnsi="Tahoma" w:cs="Tahoma"/>
        </w:rPr>
        <w:t xml:space="preserve">, </w:t>
      </w:r>
      <w:r>
        <w:rPr>
          <w:rFonts w:ascii="Tahoma" w:hAnsi="Tahoma" w:cs="Tahoma"/>
        </w:rPr>
        <w:t xml:space="preserve"> Δ/νση</w:t>
      </w:r>
      <w:r w:rsidR="00894E76">
        <w:rPr>
          <w:rFonts w:ascii="Tahoma" w:hAnsi="Tahoma" w:cs="Tahoma"/>
        </w:rPr>
        <w:t>ς Νομ/κού Συντ/σμού &amp; καλής Νομοθέτησης (ΔΝΣ), τμήμα α΄</w:t>
      </w:r>
      <w:r>
        <w:rPr>
          <w:rFonts w:ascii="Tahoma" w:hAnsi="Tahoma" w:cs="Tahoma"/>
        </w:rPr>
        <w:t>.</w:t>
      </w:r>
    </w:p>
    <w:p w:rsidR="003965F9" w:rsidRDefault="00CF3844" w:rsidP="00CF3844">
      <w:pPr>
        <w:autoSpaceDE w:val="0"/>
        <w:autoSpaceDN w:val="0"/>
        <w:adjustRightInd w:val="0"/>
        <w:spacing w:after="0" w:line="360" w:lineRule="auto"/>
        <w:jc w:val="both"/>
        <w:rPr>
          <w:rFonts w:ascii="Tahoma" w:hAnsi="Tahoma" w:cs="Tahoma"/>
        </w:rPr>
      </w:pPr>
      <w:r w:rsidRPr="00CF4965">
        <w:rPr>
          <w:rFonts w:ascii="Tahoma" w:hAnsi="Tahoma" w:cs="Tahoma"/>
        </w:rPr>
        <w:t>Συνεπώς σε κάθε περίπτωση απευθείας ανάθεσης μελέτης με τις διατάξεις του</w:t>
      </w:r>
      <w:r>
        <w:rPr>
          <w:rFonts w:ascii="Tahoma" w:hAnsi="Tahoma" w:cs="Tahoma"/>
        </w:rPr>
        <w:t xml:space="preserve"> άρθρου 209 παρ.3 του ν.3463/2006 πρέπει οι αρμόδιες υπηρεσίες των Δήμων να προσδιορίζουν με ακρίβεια την προεκτιμώμενη αμοιβή όλων των σταδίων της μελέτης λαμβάνοντας υπόψη τα παραπάνω</w:t>
      </w:r>
      <w:r w:rsidR="003965F9">
        <w:rPr>
          <w:rFonts w:ascii="Tahoma" w:hAnsi="Tahoma" w:cs="Tahoma"/>
        </w:rPr>
        <w:t>.</w:t>
      </w:r>
    </w:p>
    <w:p w:rsidR="00CF3844" w:rsidRDefault="00CF3844" w:rsidP="00CF3844">
      <w:pPr>
        <w:autoSpaceDE w:val="0"/>
        <w:autoSpaceDN w:val="0"/>
        <w:adjustRightInd w:val="0"/>
        <w:spacing w:after="0" w:line="360" w:lineRule="auto"/>
        <w:jc w:val="both"/>
        <w:rPr>
          <w:rFonts w:ascii="Tahoma" w:hAnsi="Tahoma" w:cs="Tahoma"/>
        </w:rPr>
      </w:pPr>
      <w:r w:rsidRPr="00AE4C88">
        <w:rPr>
          <w:rFonts w:ascii="Tahoma" w:hAnsi="Tahoma" w:cs="Tahoma"/>
        </w:rPr>
        <w:t>Η  «</w:t>
      </w:r>
      <w:r w:rsidR="00894E76">
        <w:rPr>
          <w:rFonts w:ascii="Arial" w:hAnsi="Arial" w:cs="Arial"/>
        </w:rPr>
        <w:t>Μελέτη Γεωλογικής Καταλληλότητας Δημοτικού Κοιμητηρίου του Δήμου Αγίας Παρασκευής</w:t>
      </w:r>
      <w:r w:rsidRPr="00AE4C88">
        <w:rPr>
          <w:rFonts w:ascii="Arial" w:hAnsi="Arial" w:cs="Arial"/>
        </w:rPr>
        <w:t>»</w:t>
      </w:r>
      <w:r>
        <w:rPr>
          <w:rFonts w:ascii="Arial" w:hAnsi="Arial" w:cs="Arial"/>
        </w:rPr>
        <w:t xml:space="preserve"> καλύπτει τις προϋποθέσεις απευθείας ανάθεσης</w:t>
      </w:r>
      <w:r w:rsidRPr="005B065A">
        <w:rPr>
          <w:rFonts w:ascii="Arial" w:hAnsi="Arial" w:cs="Arial"/>
        </w:rPr>
        <w:t xml:space="preserve"> </w:t>
      </w:r>
      <w:r>
        <w:rPr>
          <w:rFonts w:ascii="Arial" w:hAnsi="Arial" w:cs="Arial"/>
        </w:rPr>
        <w:t>σ</w:t>
      </w:r>
      <w:r w:rsidRPr="000A163D">
        <w:rPr>
          <w:rFonts w:ascii="Arial" w:hAnsi="Arial" w:cs="Arial"/>
        </w:rPr>
        <w:t>ύµφωνα µε τις διατάξεις της παρ. 3 του άρθρου 209 του Ν.3463/06</w:t>
      </w:r>
      <w:r>
        <w:rPr>
          <w:rFonts w:ascii="Arial" w:hAnsi="Arial" w:cs="Arial"/>
        </w:rPr>
        <w:t xml:space="preserve">, διότι το όριο αμοιβών για την Κατηγορία 20 του  Πτυχίου Α΄ Τάξης </w:t>
      </w:r>
      <w:r>
        <w:rPr>
          <w:rFonts w:ascii="Tahoma" w:hAnsi="Tahoma" w:cs="Tahoma"/>
        </w:rPr>
        <w:t xml:space="preserve">(Γεωλογικές, Υδρογεωλογικές και Γεωφυσικές μελέτες και έρευνες) ανέρχεται στο ποσό των </w:t>
      </w:r>
      <w:r w:rsidR="00894E76">
        <w:rPr>
          <w:rFonts w:ascii="Tahoma" w:hAnsi="Tahoma" w:cs="Tahoma"/>
          <w:b/>
        </w:rPr>
        <w:t>30.075</w:t>
      </w:r>
      <w:r w:rsidRPr="007B19AD">
        <w:rPr>
          <w:rFonts w:ascii="Tahoma" w:hAnsi="Tahoma" w:cs="Tahoma"/>
          <w:b/>
        </w:rPr>
        <w:t>,00 €</w:t>
      </w:r>
      <w:r>
        <w:rPr>
          <w:rFonts w:ascii="Tahoma" w:hAnsi="Tahoma" w:cs="Tahoma"/>
        </w:rPr>
        <w:t xml:space="preserve"> και το ποσοστό 30% </w:t>
      </w:r>
      <w:r>
        <w:rPr>
          <w:rFonts w:ascii="Tahoma" w:hAnsi="Tahoma" w:cs="Tahoma"/>
        </w:rPr>
        <w:lastRenderedPageBreak/>
        <w:t xml:space="preserve">ανέρχεται στο ποσό των (30% Χ 30.925,00) = </w:t>
      </w:r>
      <w:r w:rsidR="00894E76">
        <w:rPr>
          <w:rFonts w:ascii="Tahoma" w:hAnsi="Tahoma" w:cs="Tahoma"/>
          <w:b/>
        </w:rPr>
        <w:t>9022</w:t>
      </w:r>
      <w:r w:rsidR="005F4CF6">
        <w:rPr>
          <w:rFonts w:ascii="Tahoma" w:hAnsi="Tahoma" w:cs="Tahoma"/>
          <w:b/>
        </w:rPr>
        <w:t>,</w:t>
      </w:r>
      <w:r w:rsidR="00894E76">
        <w:rPr>
          <w:rFonts w:ascii="Tahoma" w:hAnsi="Tahoma" w:cs="Tahoma"/>
          <w:b/>
        </w:rPr>
        <w:t>50</w:t>
      </w:r>
      <w:r w:rsidRPr="00EC557C">
        <w:rPr>
          <w:rFonts w:ascii="Tahoma" w:hAnsi="Tahoma" w:cs="Tahoma"/>
          <w:b/>
        </w:rPr>
        <w:t>€</w:t>
      </w:r>
      <w:r>
        <w:rPr>
          <w:rFonts w:ascii="Tahoma" w:hAnsi="Tahoma" w:cs="Tahoma"/>
        </w:rPr>
        <w:t xml:space="preserve"> (εννέα χι</w:t>
      </w:r>
      <w:r w:rsidR="00894E76">
        <w:rPr>
          <w:rFonts w:ascii="Tahoma" w:hAnsi="Tahoma" w:cs="Tahoma"/>
        </w:rPr>
        <w:t>λ. είκοσι δύο ευρώ</w:t>
      </w:r>
      <w:r>
        <w:rPr>
          <w:rFonts w:ascii="Tahoma" w:hAnsi="Tahoma" w:cs="Tahoma"/>
        </w:rPr>
        <w:t xml:space="preserve"> και πενήντα λεπτών).</w:t>
      </w:r>
    </w:p>
    <w:p w:rsidR="00CF3844" w:rsidRPr="00235602" w:rsidRDefault="00CF3844" w:rsidP="00CF3844">
      <w:pPr>
        <w:autoSpaceDE w:val="0"/>
        <w:autoSpaceDN w:val="0"/>
        <w:adjustRightInd w:val="0"/>
        <w:spacing w:after="0" w:line="360" w:lineRule="auto"/>
        <w:jc w:val="both"/>
        <w:rPr>
          <w:rFonts w:ascii="Tahoma" w:hAnsi="Tahoma" w:cs="Tahoma"/>
        </w:rPr>
      </w:pPr>
      <w:r>
        <w:rPr>
          <w:rFonts w:ascii="Tahoma" w:hAnsi="Tahoma" w:cs="Tahoma"/>
        </w:rPr>
        <w:t>Η προεκτιμώμενη αμοιβή της</w:t>
      </w:r>
      <w:r w:rsidR="003D3136">
        <w:rPr>
          <w:rFonts w:ascii="Tahoma" w:hAnsi="Tahoma" w:cs="Tahoma"/>
        </w:rPr>
        <w:t xml:space="preserve"> μελέτης ανέρχεται στο ποσό των 9</w:t>
      </w:r>
      <w:r w:rsidR="005F4CF6">
        <w:rPr>
          <w:rFonts w:ascii="Tahoma" w:hAnsi="Tahoma" w:cs="Tahoma"/>
        </w:rPr>
        <w:t>.</w:t>
      </w:r>
      <w:r w:rsidR="003D3136">
        <w:rPr>
          <w:rFonts w:ascii="Tahoma" w:hAnsi="Tahoma" w:cs="Tahoma"/>
        </w:rPr>
        <w:t>511,56</w:t>
      </w:r>
      <w:r w:rsidR="005F4CF6">
        <w:rPr>
          <w:rFonts w:ascii="Tahoma" w:hAnsi="Tahoma" w:cs="Tahoma"/>
        </w:rPr>
        <w:t>€ με ΦΠΑ δηλ. 7.732,98€ αμοιβή μελέτης συν 1778,58</w:t>
      </w:r>
      <w:r>
        <w:rPr>
          <w:rFonts w:ascii="Tahoma" w:hAnsi="Tahoma" w:cs="Tahoma"/>
        </w:rPr>
        <w:t>€ ΦΠΑ,  (</w:t>
      </w:r>
      <w:r w:rsidR="005F4CF6">
        <w:rPr>
          <w:rFonts w:ascii="Tahoma" w:hAnsi="Tahoma" w:cs="Tahoma"/>
        </w:rPr>
        <w:t>εννέα χιλιάδες πεντακόσια έντεκα ευρώ και πενήντα έξι λεπτά</w:t>
      </w:r>
      <w:r>
        <w:rPr>
          <w:rFonts w:ascii="Tahoma" w:hAnsi="Tahoma" w:cs="Tahoma"/>
        </w:rPr>
        <w:t xml:space="preserve">), η οποία είναι μικρότερη </w:t>
      </w:r>
      <w:r w:rsidRPr="00235602">
        <w:rPr>
          <w:rFonts w:ascii="Arial" w:hAnsi="Arial" w:cs="Arial"/>
          <w:b/>
        </w:rPr>
        <w:t xml:space="preserve"> </w:t>
      </w:r>
      <w:r w:rsidRPr="00235602">
        <w:rPr>
          <w:rFonts w:ascii="Arial" w:hAnsi="Arial" w:cs="Arial"/>
        </w:rPr>
        <w:t>του τριάντα τοις εκατό (30%) του ανώτατου ορίου αµοιβής πτυχίου Α΄ τάξης</w:t>
      </w:r>
      <w:r>
        <w:rPr>
          <w:rFonts w:ascii="Arial" w:hAnsi="Arial" w:cs="Arial"/>
        </w:rPr>
        <w:t xml:space="preserve"> της </w:t>
      </w:r>
      <w:r w:rsidRPr="00235602">
        <w:rPr>
          <w:rFonts w:ascii="Arial" w:hAnsi="Arial" w:cs="Arial"/>
        </w:rPr>
        <w:t>κατηγορίας 20</w:t>
      </w:r>
      <w:r>
        <w:rPr>
          <w:rFonts w:ascii="Arial" w:hAnsi="Arial" w:cs="Arial"/>
        </w:rPr>
        <w:t>.</w:t>
      </w:r>
      <w:r w:rsidRPr="00235602">
        <w:rPr>
          <w:rFonts w:ascii="Tahoma" w:hAnsi="Tahoma" w:cs="Tahoma"/>
        </w:rPr>
        <w:t xml:space="preserve"> </w:t>
      </w:r>
    </w:p>
    <w:p w:rsidR="00CF3844" w:rsidRDefault="00CF3844" w:rsidP="00CF3844">
      <w:pPr>
        <w:autoSpaceDE w:val="0"/>
        <w:autoSpaceDN w:val="0"/>
        <w:adjustRightInd w:val="0"/>
        <w:spacing w:after="0" w:line="360" w:lineRule="auto"/>
        <w:jc w:val="both"/>
        <w:rPr>
          <w:rFonts w:ascii="Tahoma" w:hAnsi="Tahoma" w:cs="Tahoma"/>
        </w:rPr>
      </w:pPr>
      <w:r w:rsidRPr="007B19AD">
        <w:rPr>
          <w:rFonts w:ascii="Tahoma" w:hAnsi="Tahoma" w:cs="Tahoma"/>
          <w:b/>
        </w:rPr>
        <w:t>Όριο αμοιβών</w:t>
      </w:r>
      <w:r>
        <w:rPr>
          <w:rFonts w:ascii="Tahoma" w:hAnsi="Tahoma" w:cs="Tahoma"/>
        </w:rPr>
        <w:t xml:space="preserve">: </w:t>
      </w:r>
    </w:p>
    <w:p w:rsidR="00CF3844" w:rsidRPr="007B19AD" w:rsidRDefault="00CF3844" w:rsidP="00CF3844">
      <w:pPr>
        <w:autoSpaceDE w:val="0"/>
        <w:autoSpaceDN w:val="0"/>
        <w:adjustRightInd w:val="0"/>
        <w:spacing w:after="0" w:line="360" w:lineRule="auto"/>
        <w:jc w:val="both"/>
        <w:rPr>
          <w:rFonts w:ascii="Tahoma" w:hAnsi="Tahoma" w:cs="Tahoma"/>
          <w:b/>
        </w:rPr>
      </w:pPr>
      <w:r w:rsidRPr="007B19AD">
        <w:rPr>
          <w:rFonts w:ascii="Tahoma" w:hAnsi="Tahoma" w:cs="Tahoma"/>
          <w:b/>
        </w:rPr>
        <w:t xml:space="preserve">Κατηγορία 20 </w:t>
      </w:r>
      <w:r>
        <w:rPr>
          <w:rFonts w:ascii="Tahoma" w:hAnsi="Tahoma" w:cs="Tahoma"/>
          <w:b/>
        </w:rPr>
        <w:t>, Πτυχίο Α΄ Τάξης</w:t>
      </w:r>
    </w:p>
    <w:p w:rsidR="00CF3844" w:rsidRDefault="00CF3844" w:rsidP="00CF3844">
      <w:pPr>
        <w:autoSpaceDE w:val="0"/>
        <w:autoSpaceDN w:val="0"/>
        <w:adjustRightInd w:val="0"/>
        <w:spacing w:after="0" w:line="360" w:lineRule="auto"/>
        <w:jc w:val="both"/>
        <w:rPr>
          <w:rFonts w:ascii="Tahoma" w:hAnsi="Tahoma" w:cs="Tahoma"/>
          <w:b/>
        </w:rPr>
      </w:pPr>
      <w:r w:rsidRPr="003B4707">
        <w:rPr>
          <w:rFonts w:ascii="Tahoma" w:hAnsi="Tahoma" w:cs="Tahoma"/>
          <w:b/>
        </w:rPr>
        <w:t>Προεκτιμώμενη αμοιβή</w:t>
      </w:r>
      <w:r>
        <w:rPr>
          <w:rFonts w:ascii="Tahoma" w:hAnsi="Tahoma" w:cs="Tahoma"/>
          <w:b/>
        </w:rPr>
        <w:t xml:space="preserve"> μελέτης: </w:t>
      </w:r>
    </w:p>
    <w:p w:rsidR="00CF3844" w:rsidRPr="007D60F0" w:rsidRDefault="005F4CF6" w:rsidP="00CF3844">
      <w:pPr>
        <w:autoSpaceDE w:val="0"/>
        <w:autoSpaceDN w:val="0"/>
        <w:adjustRightInd w:val="0"/>
        <w:spacing w:after="0" w:line="360" w:lineRule="auto"/>
        <w:jc w:val="both"/>
        <w:rPr>
          <w:rFonts w:ascii="Tahoma" w:hAnsi="Tahoma" w:cs="Tahoma"/>
          <w:b/>
        </w:rPr>
      </w:pPr>
      <w:r>
        <w:rPr>
          <w:rFonts w:ascii="Tahoma" w:hAnsi="Tahoma" w:cs="Tahoma"/>
          <w:b/>
        </w:rPr>
        <w:t>7732,98</w:t>
      </w:r>
      <w:r w:rsidR="00CF3844">
        <w:rPr>
          <w:rFonts w:ascii="Tahoma" w:hAnsi="Tahoma" w:cs="Tahoma"/>
          <w:b/>
        </w:rPr>
        <w:t xml:space="preserve">€+(ΦΠΑ 23% : </w:t>
      </w:r>
      <w:r>
        <w:rPr>
          <w:rFonts w:ascii="Tahoma" w:hAnsi="Tahoma" w:cs="Tahoma"/>
          <w:b/>
        </w:rPr>
        <w:t>1778,58</w:t>
      </w:r>
      <w:r w:rsidR="00CF3844">
        <w:rPr>
          <w:rFonts w:ascii="Tahoma" w:hAnsi="Tahoma" w:cs="Tahoma"/>
          <w:b/>
        </w:rPr>
        <w:t xml:space="preserve">€ ) = </w:t>
      </w:r>
      <w:r>
        <w:rPr>
          <w:rFonts w:ascii="Tahoma" w:hAnsi="Tahoma" w:cs="Tahoma"/>
          <w:b/>
        </w:rPr>
        <w:t>9022,50</w:t>
      </w:r>
      <w:r w:rsidR="00CF3844">
        <w:rPr>
          <w:rFonts w:ascii="Tahoma" w:hAnsi="Tahoma" w:cs="Tahoma"/>
          <w:b/>
        </w:rPr>
        <w:t>€</w:t>
      </w:r>
    </w:p>
    <w:p w:rsidR="00CF3844" w:rsidRPr="007D60F0" w:rsidRDefault="00CF3844" w:rsidP="00CF3844">
      <w:pPr>
        <w:autoSpaceDE w:val="0"/>
        <w:autoSpaceDN w:val="0"/>
        <w:adjustRightInd w:val="0"/>
        <w:spacing w:after="0" w:line="360" w:lineRule="auto"/>
        <w:jc w:val="both"/>
        <w:rPr>
          <w:rFonts w:ascii="Tahoma" w:hAnsi="Tahoma" w:cs="Tahoma"/>
        </w:rPr>
      </w:pPr>
      <w:r>
        <w:rPr>
          <w:rFonts w:ascii="Tahoma" w:hAnsi="Tahoma" w:cs="Tahoma"/>
        </w:rPr>
        <w:t xml:space="preserve">Η μελέτη έχει ενταχθεί στο Τεχνικό Πρόγραμμα και στον Προϋπολογισμό του Δήμου με κωδικό </w:t>
      </w:r>
      <w:r w:rsidR="005F4CF6">
        <w:rPr>
          <w:rFonts w:ascii="Tahoma" w:hAnsi="Tahoma" w:cs="Tahoma"/>
        </w:rPr>
        <w:t>45.7413.11</w:t>
      </w:r>
      <w:r w:rsidR="00392207">
        <w:rPr>
          <w:rFonts w:ascii="Tahoma" w:hAnsi="Tahoma" w:cs="Tahoma"/>
        </w:rPr>
        <w:t xml:space="preserve"> και έχει προβλεφθεί ποσόν 10.000,00€</w:t>
      </w:r>
    </w:p>
    <w:p w:rsidR="00CF3844" w:rsidRDefault="00CF3844" w:rsidP="00254F97">
      <w:pPr>
        <w:spacing w:line="360" w:lineRule="auto"/>
        <w:ind w:firstLine="426"/>
        <w:jc w:val="both"/>
        <w:rPr>
          <w:rFonts w:ascii="Arial" w:hAnsi="Arial" w:cs="Arial"/>
        </w:rPr>
      </w:pPr>
    </w:p>
    <w:p w:rsidR="002D423C" w:rsidRPr="00254F97" w:rsidRDefault="002D423C" w:rsidP="00B10479">
      <w:pPr>
        <w:autoSpaceDE w:val="0"/>
        <w:autoSpaceDN w:val="0"/>
        <w:adjustRightInd w:val="0"/>
        <w:spacing w:after="0" w:line="360" w:lineRule="auto"/>
        <w:ind w:firstLine="426"/>
        <w:jc w:val="both"/>
        <w:rPr>
          <w:rFonts w:ascii="Arial" w:hAnsi="Arial" w:cs="Arial"/>
        </w:rPr>
      </w:pPr>
      <w:r w:rsidRPr="00254F97">
        <w:rPr>
          <w:rFonts w:ascii="Arial" w:hAnsi="Arial" w:cs="Arial"/>
        </w:rPr>
        <w:t xml:space="preserve">Η </w:t>
      </w:r>
      <w:r w:rsidR="00DA4E5E" w:rsidRPr="00254F97">
        <w:rPr>
          <w:rFonts w:ascii="Arial" w:hAnsi="Arial" w:cs="Arial"/>
        </w:rPr>
        <w:t>Τε</w:t>
      </w:r>
      <w:r w:rsidRPr="00254F97">
        <w:rPr>
          <w:rFonts w:ascii="Arial" w:hAnsi="Arial" w:cs="Arial"/>
        </w:rPr>
        <w:t>χνική Υπηρεσία συνέταξε το φάκελο του έργου που αποτελείται από</w:t>
      </w:r>
      <w:r w:rsidR="00DA4E5E" w:rsidRPr="00254F97">
        <w:rPr>
          <w:rFonts w:ascii="Arial" w:hAnsi="Arial" w:cs="Arial"/>
        </w:rPr>
        <w:t>:</w:t>
      </w:r>
    </w:p>
    <w:p w:rsidR="002D423C" w:rsidRPr="00254F97" w:rsidRDefault="002D423C" w:rsidP="002D423C">
      <w:pPr>
        <w:autoSpaceDE w:val="0"/>
        <w:autoSpaceDN w:val="0"/>
        <w:adjustRightInd w:val="0"/>
        <w:spacing w:after="0" w:line="360" w:lineRule="auto"/>
        <w:jc w:val="both"/>
        <w:rPr>
          <w:rFonts w:ascii="Arial" w:hAnsi="Arial" w:cs="Arial"/>
        </w:rPr>
      </w:pPr>
      <w:r w:rsidRPr="00254F97">
        <w:rPr>
          <w:rFonts w:ascii="Arial" w:hAnsi="Arial" w:cs="Arial"/>
        </w:rPr>
        <w:t>α. ΤΕΥΧΟΣ ΤΕΧΝΙΚΩΝ ΔΕΔΟΜΕΝΩΝ</w:t>
      </w:r>
    </w:p>
    <w:p w:rsidR="002D423C" w:rsidRPr="00EA7221" w:rsidRDefault="002D423C" w:rsidP="002D423C">
      <w:pPr>
        <w:autoSpaceDE w:val="0"/>
        <w:autoSpaceDN w:val="0"/>
        <w:adjustRightInd w:val="0"/>
        <w:spacing w:after="0" w:line="360" w:lineRule="auto"/>
        <w:jc w:val="both"/>
        <w:rPr>
          <w:rFonts w:ascii="Tahoma" w:hAnsi="Tahoma" w:cs="Tahoma"/>
        </w:rPr>
      </w:pPr>
      <w:r w:rsidRPr="00EA7221">
        <w:rPr>
          <w:rFonts w:ascii="Tahoma" w:hAnsi="Tahoma" w:cs="Tahoma"/>
        </w:rPr>
        <w:t>β. ΤΕΚΜΗΡΙΩΣΗ ΣΚΟΠΙΜΟΤΗΤΑΣ ΕΡΓΟΥ</w:t>
      </w:r>
    </w:p>
    <w:p w:rsidR="002D423C" w:rsidRPr="00EA7221" w:rsidRDefault="002D423C" w:rsidP="002D423C">
      <w:pPr>
        <w:autoSpaceDE w:val="0"/>
        <w:autoSpaceDN w:val="0"/>
        <w:adjustRightInd w:val="0"/>
        <w:spacing w:after="0" w:line="360" w:lineRule="auto"/>
        <w:jc w:val="both"/>
        <w:rPr>
          <w:rFonts w:ascii="Tahoma" w:hAnsi="Tahoma" w:cs="Tahoma"/>
        </w:rPr>
      </w:pPr>
      <w:r w:rsidRPr="00EA7221">
        <w:rPr>
          <w:rFonts w:ascii="Tahoma" w:hAnsi="Tahoma" w:cs="Tahoma"/>
        </w:rPr>
        <w:t>γ. ΠΡΟΓΡΑΜΜΑ ΤΩΝ ΑΠΑΙΤΟΥΜΕΝΩΝ ΜΕΛΕΤΩΝ ΚΑΙ ΥΠΗΡΕΣΙΩΝ</w:t>
      </w:r>
    </w:p>
    <w:p w:rsidR="002D423C" w:rsidRDefault="002D423C" w:rsidP="002D423C">
      <w:pPr>
        <w:autoSpaceDE w:val="0"/>
        <w:autoSpaceDN w:val="0"/>
        <w:adjustRightInd w:val="0"/>
        <w:spacing w:after="0" w:line="360" w:lineRule="auto"/>
        <w:jc w:val="both"/>
        <w:rPr>
          <w:rFonts w:ascii="Tahoma" w:hAnsi="Tahoma" w:cs="Tahoma"/>
        </w:rPr>
      </w:pPr>
      <w:r w:rsidRPr="00EA7221">
        <w:rPr>
          <w:rFonts w:ascii="Tahoma" w:hAnsi="Tahoma" w:cs="Tahoma"/>
        </w:rPr>
        <w:t>δ. ΤΕΥΧΟΣ ΠΡΟΕΚΤΙΜΗΣΗΣ ΤΩΝ ΑΜΟΙΒΩΝ ΤΗΣ ΜΕΛΕΤΗΣ</w:t>
      </w:r>
    </w:p>
    <w:p w:rsidR="003965F9" w:rsidRDefault="003965F9" w:rsidP="002D423C">
      <w:pPr>
        <w:autoSpaceDE w:val="0"/>
        <w:autoSpaceDN w:val="0"/>
        <w:adjustRightInd w:val="0"/>
        <w:spacing w:after="0" w:line="360" w:lineRule="auto"/>
        <w:jc w:val="both"/>
        <w:rPr>
          <w:rFonts w:ascii="Tahoma" w:hAnsi="Tahoma" w:cs="Tahoma"/>
        </w:rPr>
      </w:pPr>
    </w:p>
    <w:p w:rsidR="003965F9" w:rsidRPr="00EA7221" w:rsidRDefault="003965F9" w:rsidP="002D423C">
      <w:pPr>
        <w:autoSpaceDE w:val="0"/>
        <w:autoSpaceDN w:val="0"/>
        <w:adjustRightInd w:val="0"/>
        <w:spacing w:after="0" w:line="360" w:lineRule="auto"/>
        <w:jc w:val="both"/>
        <w:rPr>
          <w:rFonts w:ascii="Tahoma" w:hAnsi="Tahoma" w:cs="Tahoma"/>
        </w:rPr>
      </w:pPr>
      <w:r>
        <w:rPr>
          <w:rFonts w:ascii="Tahoma" w:hAnsi="Tahoma" w:cs="Tahoma"/>
        </w:rPr>
        <w:t xml:space="preserve"> Κατόπιν των παραπάνω και επειδή:</w:t>
      </w:r>
    </w:p>
    <w:p w:rsidR="003965F9" w:rsidRPr="003965F9" w:rsidRDefault="00CF3844" w:rsidP="003965F9">
      <w:pPr>
        <w:pStyle w:val="a3"/>
        <w:numPr>
          <w:ilvl w:val="0"/>
          <w:numId w:val="3"/>
        </w:numPr>
        <w:spacing w:line="360" w:lineRule="auto"/>
        <w:jc w:val="both"/>
        <w:rPr>
          <w:rFonts w:ascii="Arial" w:hAnsi="Arial" w:cs="Arial"/>
        </w:rPr>
      </w:pPr>
      <w:r w:rsidRPr="003965F9">
        <w:rPr>
          <w:rFonts w:ascii="Arial" w:hAnsi="Arial" w:cs="Arial"/>
        </w:rPr>
        <w:t xml:space="preserve">Η Τεχνική Υπηρεσία αδυνατεί να εκπονήσει την παραπάνω μελέτη λόγω μη ύπαρξης γεωλόγου στο επιστημονικό δυναμικό της. </w:t>
      </w:r>
    </w:p>
    <w:p w:rsidR="00CF3844" w:rsidRPr="003965F9" w:rsidRDefault="00CF3844" w:rsidP="003965F9">
      <w:pPr>
        <w:pStyle w:val="a3"/>
        <w:numPr>
          <w:ilvl w:val="0"/>
          <w:numId w:val="3"/>
        </w:numPr>
        <w:spacing w:line="360" w:lineRule="auto"/>
        <w:jc w:val="both"/>
        <w:rPr>
          <w:rFonts w:ascii="Arial" w:hAnsi="Arial" w:cs="Arial"/>
        </w:rPr>
      </w:pPr>
      <w:r w:rsidRPr="003965F9">
        <w:rPr>
          <w:rFonts w:ascii="Arial" w:hAnsi="Arial" w:cs="Arial"/>
        </w:rPr>
        <w:t xml:space="preserve">Επίσης αδυναμία σύνταξης της μελέτης λόγω έλλειψης υλικοτεχνικού εξοπλισμού διατυπώνεται από την Δ/νση Οδοποιίας &amp; Αποχέτευσης, Τμήμα Μελετών (πρώην ΤΥΔΚ, σύμφωνα με το άρθρο 209 παρ.4 Ν.3463/2006, άρθρο 2, παρ. 1 Π.Δ. 28/1980) με </w:t>
      </w:r>
      <w:r w:rsidR="00DB0F94" w:rsidRPr="003965F9">
        <w:rPr>
          <w:rFonts w:ascii="Arial" w:hAnsi="Arial" w:cs="Arial"/>
        </w:rPr>
        <w:t xml:space="preserve">το </w:t>
      </w:r>
      <w:r w:rsidRPr="003965F9">
        <w:rPr>
          <w:rFonts w:ascii="Arial" w:hAnsi="Arial" w:cs="Arial"/>
        </w:rPr>
        <w:t xml:space="preserve">αρ. πρωτ. </w:t>
      </w:r>
      <w:r w:rsidR="00DB0F94" w:rsidRPr="003965F9">
        <w:rPr>
          <w:rFonts w:ascii="Arial" w:hAnsi="Arial" w:cs="Arial"/>
        </w:rPr>
        <w:t>Α.Π. 061246/25/02/2016 (αρ. πρωτ. 7124/09-03-16 δικό μας).</w:t>
      </w:r>
    </w:p>
    <w:p w:rsidR="00CF3844" w:rsidRPr="003965F9" w:rsidRDefault="00CF3844" w:rsidP="003965F9">
      <w:pPr>
        <w:pStyle w:val="a3"/>
        <w:numPr>
          <w:ilvl w:val="0"/>
          <w:numId w:val="3"/>
        </w:numPr>
        <w:spacing w:line="360" w:lineRule="auto"/>
        <w:jc w:val="both"/>
        <w:rPr>
          <w:rFonts w:ascii="Tahoma" w:hAnsi="Tahoma" w:cs="Tahoma"/>
        </w:rPr>
      </w:pPr>
      <w:r w:rsidRPr="003965F9">
        <w:rPr>
          <w:rFonts w:ascii="Arial" w:hAnsi="Arial" w:cs="Arial"/>
        </w:rPr>
        <w:t xml:space="preserve">Η μελέτη υπάγεται στην </w:t>
      </w:r>
      <w:r w:rsidRPr="00392207">
        <w:rPr>
          <w:rFonts w:ascii="Arial" w:hAnsi="Arial" w:cs="Arial"/>
          <w:b/>
        </w:rPr>
        <w:t>Κατηγορία 20</w:t>
      </w:r>
      <w:r w:rsidRPr="003965F9">
        <w:rPr>
          <w:rFonts w:ascii="Arial" w:hAnsi="Arial" w:cs="Arial"/>
        </w:rPr>
        <w:t xml:space="preserve"> (Μελέτες  Γεωλογικές, Υδρογεωλογικές, Γεωφυσικές) και ο προϋπολογισμός της απαιτεί  Πτυχίο Α΄ Τάξης. </w:t>
      </w:r>
      <w:r w:rsidRPr="00392207">
        <w:rPr>
          <w:rFonts w:ascii="Arial" w:hAnsi="Arial" w:cs="Arial"/>
          <w:b/>
        </w:rPr>
        <w:t>Η προεκτιμώμενη αμοιβή</w:t>
      </w:r>
      <w:r w:rsidRPr="003965F9">
        <w:rPr>
          <w:rFonts w:ascii="Arial" w:hAnsi="Arial" w:cs="Arial"/>
        </w:rPr>
        <w:t xml:space="preserve"> της μελέτης ανέρχεται στο</w:t>
      </w:r>
      <w:r w:rsidR="00DB0F94" w:rsidRPr="003965F9">
        <w:rPr>
          <w:rFonts w:ascii="Tahoma" w:hAnsi="Tahoma" w:cs="Tahoma"/>
        </w:rPr>
        <w:t xml:space="preserve"> ποσόν των </w:t>
      </w:r>
      <w:r w:rsidR="00DB0F94" w:rsidRPr="00392207">
        <w:rPr>
          <w:rFonts w:ascii="Tahoma" w:hAnsi="Tahoma" w:cs="Tahoma"/>
          <w:b/>
        </w:rPr>
        <w:t>7432,98</w:t>
      </w:r>
      <w:r w:rsidRPr="00392207">
        <w:rPr>
          <w:rFonts w:ascii="Tahoma" w:hAnsi="Tahoma" w:cs="Tahoma"/>
          <w:b/>
        </w:rPr>
        <w:t xml:space="preserve">€+(ΦΠΑ </w:t>
      </w:r>
      <w:r w:rsidR="00DB0F94" w:rsidRPr="00392207">
        <w:rPr>
          <w:rFonts w:ascii="Tahoma" w:hAnsi="Tahoma" w:cs="Tahoma"/>
          <w:b/>
        </w:rPr>
        <w:t>23% : 1778,58€ ) = 9022,50</w:t>
      </w:r>
      <w:r w:rsidRPr="003965F9">
        <w:rPr>
          <w:rFonts w:ascii="Tahoma" w:hAnsi="Tahoma" w:cs="Tahoma"/>
        </w:rPr>
        <w:t xml:space="preserve">€ και είναι δυνατή σύμφωνα με το άρθρο 209 παρ.3 και παρ. 4 του Δ.Κ.Κ., (Ν. 3463/2006), όπως αναδιατυπώθηκε με το Ν. 3536/2007, η απευθείας ανάθεση </w:t>
      </w:r>
      <w:r w:rsidRPr="003965F9">
        <w:rPr>
          <w:rFonts w:ascii="Arial" w:hAnsi="Arial" w:cs="Arial"/>
        </w:rPr>
        <w:t xml:space="preserve">της εκπόνησης µελέτης του Δήµου σε πτυχιούχο µελετητή ή µελετητικό γραφείο Α ή Β΄ τάξης πτυχίου, διότι η προεκτιµώµενη αµοιβή όλων των σταδίων της </w:t>
      </w:r>
      <w:r w:rsidRPr="003965F9">
        <w:rPr>
          <w:rFonts w:ascii="Arial" w:hAnsi="Arial" w:cs="Arial"/>
        </w:rPr>
        <w:lastRenderedPageBreak/>
        <w:t>µελέτης δεν υπερβαίνει σε ποσοστό το</w:t>
      </w:r>
      <w:r w:rsidRPr="003965F9">
        <w:rPr>
          <w:rFonts w:ascii="Arial" w:hAnsi="Arial" w:cs="Arial"/>
          <w:b/>
        </w:rPr>
        <w:t xml:space="preserve"> </w:t>
      </w:r>
      <w:r w:rsidRPr="003965F9">
        <w:rPr>
          <w:rFonts w:ascii="Arial" w:hAnsi="Arial" w:cs="Arial"/>
        </w:rPr>
        <w:t>τριάντα τοις εκατό (30%) του ανώτατου ορίου αµοιβής πτυχίου Α΄ τάξης που κάθε φορά ισχύει για την αντίστοιχη κατηγορία µελέτης.</w:t>
      </w:r>
    </w:p>
    <w:p w:rsidR="00CF3844" w:rsidRPr="003965F9" w:rsidRDefault="00CF3844" w:rsidP="003965F9">
      <w:pPr>
        <w:pStyle w:val="a3"/>
        <w:numPr>
          <w:ilvl w:val="0"/>
          <w:numId w:val="3"/>
        </w:numPr>
        <w:spacing w:line="360" w:lineRule="auto"/>
        <w:jc w:val="both"/>
        <w:rPr>
          <w:rFonts w:ascii="Arial" w:hAnsi="Arial" w:cs="Arial"/>
        </w:rPr>
      </w:pPr>
      <w:r w:rsidRPr="003965F9">
        <w:rPr>
          <w:rFonts w:ascii="Arial" w:hAnsi="Arial" w:cs="Arial"/>
        </w:rPr>
        <w:t xml:space="preserve">Η μελέτη έχει ενταχθεί στο Τεχνικό Πρόγραμμα και στον Προϋπολογισμό του Δήμου με κωδικό </w:t>
      </w:r>
      <w:r w:rsidR="00DB0F94" w:rsidRPr="003965F9">
        <w:rPr>
          <w:rFonts w:ascii="Tahoma" w:hAnsi="Tahoma" w:cs="Tahoma"/>
        </w:rPr>
        <w:t xml:space="preserve">45.7413.11 </w:t>
      </w:r>
      <w:r w:rsidRPr="003965F9">
        <w:rPr>
          <w:rFonts w:ascii="Arial" w:hAnsi="Arial" w:cs="Arial"/>
        </w:rPr>
        <w:t xml:space="preserve">και ποσόν </w:t>
      </w:r>
      <w:r w:rsidR="00392207" w:rsidRPr="00392207">
        <w:rPr>
          <w:rFonts w:ascii="Arial" w:hAnsi="Arial" w:cs="Arial"/>
        </w:rPr>
        <w:t>10000,00</w:t>
      </w:r>
      <w:r w:rsidRPr="003965F9">
        <w:rPr>
          <w:rFonts w:ascii="Arial" w:hAnsi="Arial" w:cs="Arial"/>
        </w:rPr>
        <w:t xml:space="preserve"> €. Ο κωδικός </w:t>
      </w:r>
      <w:r w:rsidRPr="003965F9">
        <w:rPr>
          <w:rFonts w:ascii="Arial" w:hAnsi="Arial" w:cs="Arial"/>
          <w:lang w:val="en-US"/>
        </w:rPr>
        <w:t>C</w:t>
      </w:r>
      <w:r w:rsidRPr="003965F9">
        <w:rPr>
          <w:rFonts w:ascii="Arial" w:hAnsi="Arial" w:cs="Arial"/>
        </w:rPr>
        <w:t>PV είναι 79421200-3 «Υπηρεσία μελέτης έργων εκτός από εργασίες κατασκευής»</w:t>
      </w:r>
    </w:p>
    <w:p w:rsidR="003965F9" w:rsidRDefault="003965F9" w:rsidP="00CF3844">
      <w:pPr>
        <w:spacing w:line="360" w:lineRule="auto"/>
        <w:ind w:firstLine="426"/>
        <w:jc w:val="both"/>
        <w:rPr>
          <w:rFonts w:ascii="Arial" w:hAnsi="Arial" w:cs="Arial"/>
        </w:rPr>
      </w:pPr>
    </w:p>
    <w:p w:rsidR="00CF3844" w:rsidRPr="006B6703" w:rsidRDefault="00DB0F94" w:rsidP="00CF3844">
      <w:pPr>
        <w:spacing w:line="360" w:lineRule="auto"/>
        <w:ind w:firstLine="426"/>
        <w:jc w:val="both"/>
        <w:rPr>
          <w:rFonts w:ascii="Arial" w:hAnsi="Arial" w:cs="Arial"/>
        </w:rPr>
      </w:pPr>
      <w:r>
        <w:rPr>
          <w:rFonts w:ascii="Arial" w:hAnsi="Arial" w:cs="Arial"/>
        </w:rPr>
        <w:t xml:space="preserve"> παρακαλείται το Δημοτικό συμβούλιο να αποφασίσει για την καταρχήν έγκριση </w:t>
      </w:r>
      <w:r w:rsidR="00CF3844" w:rsidRPr="000363A1">
        <w:rPr>
          <w:rFonts w:ascii="Arial" w:hAnsi="Arial" w:cs="Arial"/>
        </w:rPr>
        <w:t>ανάθεση</w:t>
      </w:r>
      <w:r>
        <w:rPr>
          <w:rFonts w:ascii="Arial" w:hAnsi="Arial" w:cs="Arial"/>
        </w:rPr>
        <w:t>ς</w:t>
      </w:r>
      <w:r w:rsidR="00CF3844" w:rsidRPr="000363A1">
        <w:rPr>
          <w:rFonts w:ascii="Arial" w:hAnsi="Arial" w:cs="Arial"/>
        </w:rPr>
        <w:t xml:space="preserve"> εκπόνησης της μελέτης «Μελέτη Γεωλογικής Καταλληλότητας περιοχής ΠΕ3 του Δήμου Αγίας Παρασκευής»</w:t>
      </w:r>
      <w:r w:rsidR="00CF3844">
        <w:rPr>
          <w:rFonts w:ascii="Arial" w:hAnsi="Arial" w:cs="Arial"/>
        </w:rPr>
        <w:t>,</w:t>
      </w:r>
      <w:r w:rsidR="003965F9">
        <w:rPr>
          <w:rFonts w:ascii="Arial" w:hAnsi="Arial" w:cs="Arial"/>
        </w:rPr>
        <w:t xml:space="preserve"> </w:t>
      </w:r>
      <w:r w:rsidR="00CF3844" w:rsidRPr="000363A1">
        <w:rPr>
          <w:rFonts w:ascii="Arial" w:hAnsi="Arial" w:cs="Arial"/>
        </w:rPr>
        <w:t xml:space="preserve">σε ιδιώτη πτυχιούχο μελετητή ή μελετητικό γραφείο  </w:t>
      </w:r>
      <w:r w:rsidR="003965F9">
        <w:rPr>
          <w:rFonts w:ascii="Arial" w:hAnsi="Arial" w:cs="Arial"/>
        </w:rPr>
        <w:t>σύμφωνα με τις διατάξεις του άρθρου 209 του Ν.</w:t>
      </w:r>
      <w:r w:rsidR="006B6703" w:rsidRPr="006B6703">
        <w:rPr>
          <w:rFonts w:ascii="Arial" w:hAnsi="Arial" w:cs="Arial"/>
        </w:rPr>
        <w:t>3463/06</w:t>
      </w:r>
      <w:r w:rsidR="00392207">
        <w:rPr>
          <w:rFonts w:ascii="Arial" w:hAnsi="Arial" w:cs="Arial"/>
        </w:rPr>
        <w:t xml:space="preserve"> παρ.3.</w:t>
      </w:r>
    </w:p>
    <w:p w:rsidR="00CF3844" w:rsidRPr="000363A1" w:rsidRDefault="00CF3844" w:rsidP="00CF3844">
      <w:pPr>
        <w:autoSpaceDE w:val="0"/>
        <w:autoSpaceDN w:val="0"/>
        <w:adjustRightInd w:val="0"/>
        <w:spacing w:after="0" w:line="360" w:lineRule="auto"/>
        <w:jc w:val="both"/>
        <w:rPr>
          <w:rFonts w:ascii="Arial" w:hAnsi="Arial" w:cs="Arial"/>
        </w:rPr>
      </w:pPr>
      <w:r w:rsidRPr="000363A1">
        <w:rPr>
          <w:rFonts w:ascii="Arial" w:hAnsi="Arial" w:cs="Arial"/>
        </w:rPr>
        <w:t>και παρακαλούμε για τη λήψη της σχετικής απόφασης</w:t>
      </w:r>
    </w:p>
    <w:p w:rsidR="00CF3844" w:rsidRPr="00F269FC" w:rsidRDefault="00CF3844" w:rsidP="00CF3844">
      <w:pPr>
        <w:autoSpaceDE w:val="0"/>
        <w:autoSpaceDN w:val="0"/>
        <w:adjustRightInd w:val="0"/>
        <w:spacing w:after="0" w:line="360" w:lineRule="auto"/>
        <w:jc w:val="both"/>
        <w:rPr>
          <w:rFonts w:ascii="Tahoma" w:hAnsi="Tahoma" w:cs="Tahoma"/>
          <w:sz w:val="20"/>
          <w:szCs w:val="20"/>
        </w:rPr>
      </w:pPr>
    </w:p>
    <w:p w:rsidR="00254F97" w:rsidRDefault="00254F97" w:rsidP="00DA4E5E">
      <w:pPr>
        <w:autoSpaceDE w:val="0"/>
        <w:autoSpaceDN w:val="0"/>
        <w:adjustRightInd w:val="0"/>
        <w:spacing w:after="0" w:line="360" w:lineRule="auto"/>
        <w:jc w:val="both"/>
        <w:rPr>
          <w:rFonts w:ascii="Arial" w:hAnsi="Arial" w:cs="Arial"/>
        </w:rPr>
      </w:pPr>
    </w:p>
    <w:p w:rsidR="00DA4E5E" w:rsidRDefault="00DD1CA0" w:rsidP="00DD1CA0">
      <w:pPr>
        <w:autoSpaceDE w:val="0"/>
        <w:autoSpaceDN w:val="0"/>
        <w:adjustRightInd w:val="0"/>
        <w:spacing w:after="0" w:line="240" w:lineRule="auto"/>
        <w:jc w:val="both"/>
        <w:rPr>
          <w:rFonts w:ascii="Tahoma" w:hAnsi="Tahoma" w:cs="Tahoma"/>
        </w:rPr>
      </w:pPr>
      <w:r w:rsidRPr="00314E55">
        <w:rPr>
          <w:rFonts w:ascii="Tahoma" w:hAnsi="Tahoma" w:cs="Tahoma"/>
        </w:rPr>
        <w:t xml:space="preserve">   </w:t>
      </w:r>
      <w:r w:rsidR="00314E55" w:rsidRPr="00314E55">
        <w:rPr>
          <w:rFonts w:ascii="Tahoma" w:hAnsi="Tahoma" w:cs="Tahoma"/>
        </w:rPr>
        <w:t xml:space="preserve"> </w:t>
      </w:r>
      <w:r w:rsidR="00323529">
        <w:rPr>
          <w:rFonts w:ascii="Tahoma" w:hAnsi="Tahoma" w:cs="Tahoma"/>
        </w:rPr>
        <w:t xml:space="preserve">                                                                 </w:t>
      </w:r>
      <w:r w:rsidR="00FA3CBB">
        <w:rPr>
          <w:rFonts w:ascii="Tahoma" w:hAnsi="Tahoma" w:cs="Tahoma"/>
        </w:rPr>
        <w:t xml:space="preserve">Η </w:t>
      </w:r>
      <w:r w:rsidR="00A77EA8" w:rsidRPr="00A77EA8">
        <w:rPr>
          <w:rFonts w:ascii="Tahoma" w:hAnsi="Tahoma" w:cs="Tahoma"/>
        </w:rPr>
        <w:t xml:space="preserve"> </w:t>
      </w:r>
      <w:r w:rsidR="00FA3CBB">
        <w:rPr>
          <w:rFonts w:ascii="Tahoma" w:hAnsi="Tahoma" w:cs="Tahoma"/>
        </w:rPr>
        <w:t>ΑΝΤΙ</w:t>
      </w:r>
      <w:r w:rsidR="00A77EA8" w:rsidRPr="00A77EA8">
        <w:rPr>
          <w:rFonts w:ascii="Tahoma" w:hAnsi="Tahoma" w:cs="Tahoma"/>
        </w:rPr>
        <w:t>ΔΗΜΑΡΧΟΣ</w:t>
      </w:r>
    </w:p>
    <w:p w:rsidR="00FA3CBB" w:rsidRPr="00A77EA8" w:rsidRDefault="00FA3CBB" w:rsidP="00DD1CA0">
      <w:pPr>
        <w:autoSpaceDE w:val="0"/>
        <w:autoSpaceDN w:val="0"/>
        <w:adjustRightInd w:val="0"/>
        <w:spacing w:after="0" w:line="240" w:lineRule="auto"/>
        <w:jc w:val="both"/>
        <w:rPr>
          <w:rFonts w:ascii="Tahoma" w:hAnsi="Tahoma" w:cs="Tahoma"/>
        </w:rPr>
      </w:pPr>
      <w:r>
        <w:rPr>
          <w:rFonts w:ascii="Tahoma" w:hAnsi="Tahoma" w:cs="Tahoma"/>
        </w:rPr>
        <w:t xml:space="preserve">                                                                    ΤΕΧΝΙΚΩΝ ΥΠΗΡΕΣΙΩΝ</w:t>
      </w:r>
    </w:p>
    <w:p w:rsidR="00DD1CA0" w:rsidRDefault="00DD1CA0" w:rsidP="00A77EA8">
      <w:pPr>
        <w:spacing w:line="240" w:lineRule="auto"/>
        <w:ind w:left="1440" w:firstLine="720"/>
        <w:jc w:val="both"/>
        <w:rPr>
          <w:rFonts w:ascii="Arial" w:hAnsi="Arial" w:cs="Arial"/>
          <w:lang w:val="en-US"/>
        </w:rPr>
      </w:pPr>
      <w:r>
        <w:rPr>
          <w:rFonts w:ascii="Arial" w:hAnsi="Arial" w:cs="Arial"/>
        </w:rPr>
        <w:t xml:space="preserve">                                            </w:t>
      </w:r>
    </w:p>
    <w:p w:rsidR="00777818" w:rsidRPr="00777818" w:rsidRDefault="00777818" w:rsidP="00A77EA8">
      <w:pPr>
        <w:spacing w:line="240" w:lineRule="auto"/>
        <w:ind w:left="1440" w:firstLine="720"/>
        <w:jc w:val="both"/>
        <w:rPr>
          <w:rFonts w:ascii="Arial" w:hAnsi="Arial" w:cs="Arial"/>
          <w:lang w:val="en-US"/>
        </w:rPr>
      </w:pPr>
    </w:p>
    <w:p w:rsidR="00A77EA8" w:rsidRPr="00DD1CA0" w:rsidRDefault="00323529" w:rsidP="00314E55">
      <w:pPr>
        <w:spacing w:line="240" w:lineRule="auto"/>
        <w:jc w:val="both"/>
        <w:rPr>
          <w:rFonts w:ascii="Arial" w:hAnsi="Arial" w:cs="Arial"/>
        </w:rPr>
      </w:pPr>
      <w:r>
        <w:rPr>
          <w:rFonts w:ascii="Arial" w:hAnsi="Arial" w:cs="Arial"/>
        </w:rPr>
        <w:t xml:space="preserve">                    </w:t>
      </w:r>
      <w:r w:rsidR="00A77EA8">
        <w:rPr>
          <w:rFonts w:ascii="Arial" w:hAnsi="Arial" w:cs="Arial"/>
        </w:rPr>
        <w:tab/>
      </w:r>
      <w:r w:rsidR="00A77EA8">
        <w:rPr>
          <w:rFonts w:ascii="Arial" w:hAnsi="Arial" w:cs="Arial"/>
        </w:rPr>
        <w:tab/>
      </w:r>
      <w:r w:rsidR="00A77EA8">
        <w:rPr>
          <w:rFonts w:ascii="Arial" w:hAnsi="Arial" w:cs="Arial"/>
        </w:rPr>
        <w:tab/>
      </w:r>
      <w:r w:rsidR="00A77EA8">
        <w:rPr>
          <w:rFonts w:ascii="Arial" w:hAnsi="Arial" w:cs="Arial"/>
        </w:rPr>
        <w:tab/>
      </w:r>
      <w:r>
        <w:rPr>
          <w:rFonts w:ascii="Arial" w:hAnsi="Arial" w:cs="Arial"/>
        </w:rPr>
        <w:t xml:space="preserve">                     </w:t>
      </w:r>
      <w:r w:rsidR="00777818">
        <w:rPr>
          <w:rFonts w:ascii="Arial" w:hAnsi="Arial" w:cs="Arial"/>
          <w:lang w:val="en-US"/>
        </w:rPr>
        <w:t xml:space="preserve"> </w:t>
      </w:r>
      <w:r>
        <w:rPr>
          <w:rFonts w:ascii="Arial" w:hAnsi="Arial" w:cs="Arial"/>
        </w:rPr>
        <w:t xml:space="preserve"> </w:t>
      </w:r>
      <w:r w:rsidR="00FA3CBB">
        <w:rPr>
          <w:rFonts w:ascii="Arial" w:hAnsi="Arial" w:cs="Arial"/>
        </w:rPr>
        <w:t>ΕΛΙΣΑΒΕΤ ΠΕΤΣΑΤΩΔΗ</w:t>
      </w:r>
    </w:p>
    <w:p w:rsidR="00DD1CA0" w:rsidRDefault="00DD1CA0" w:rsidP="00DD1CA0">
      <w:pPr>
        <w:jc w:val="both"/>
        <w:rPr>
          <w:rFonts w:ascii="Arial" w:hAnsi="Arial" w:cs="Arial"/>
          <w:sz w:val="18"/>
          <w:szCs w:val="18"/>
        </w:rPr>
      </w:pPr>
    </w:p>
    <w:p w:rsidR="00DD1CA0" w:rsidRDefault="00DD1CA0" w:rsidP="00DD1CA0">
      <w:pPr>
        <w:jc w:val="both"/>
        <w:rPr>
          <w:rFonts w:ascii="Arial" w:hAnsi="Arial" w:cs="Arial"/>
          <w:sz w:val="18"/>
          <w:szCs w:val="18"/>
        </w:rPr>
      </w:pPr>
    </w:p>
    <w:p w:rsidR="001A03B9" w:rsidRPr="00777818" w:rsidRDefault="00DD1CA0" w:rsidP="00777818">
      <w:pPr>
        <w:jc w:val="both"/>
        <w:rPr>
          <w:rFonts w:ascii="Arial" w:hAnsi="Arial" w:cs="Arial"/>
          <w:sz w:val="18"/>
          <w:szCs w:val="18"/>
          <w:lang w:val="en-US"/>
        </w:rPr>
      </w:pPr>
      <w:r>
        <w:rPr>
          <w:rFonts w:ascii="Arial" w:hAnsi="Arial" w:cs="Arial"/>
          <w:sz w:val="18"/>
          <w:szCs w:val="18"/>
        </w:rPr>
        <w:t xml:space="preserve">                                                </w:t>
      </w:r>
    </w:p>
    <w:p w:rsidR="00DD1CA0" w:rsidRPr="00876E7E" w:rsidRDefault="00DD1CA0" w:rsidP="009C43A5">
      <w:pPr>
        <w:spacing w:line="360" w:lineRule="auto"/>
        <w:jc w:val="both"/>
        <w:rPr>
          <w:rFonts w:ascii="Arial" w:hAnsi="Arial" w:cs="Arial"/>
        </w:rPr>
      </w:pPr>
    </w:p>
    <w:p w:rsidR="001A03B9" w:rsidRDefault="001A03B9" w:rsidP="009C43A5">
      <w:pPr>
        <w:spacing w:line="360" w:lineRule="auto"/>
        <w:jc w:val="both"/>
        <w:rPr>
          <w:rFonts w:ascii="Arial" w:hAnsi="Arial" w:cs="Arial"/>
        </w:rPr>
      </w:pPr>
      <w:r>
        <w:rPr>
          <w:rFonts w:ascii="Arial" w:hAnsi="Arial" w:cs="Arial"/>
        </w:rPr>
        <w:t>Εσωτ.Διανομή:</w:t>
      </w:r>
    </w:p>
    <w:p w:rsidR="001A03B9" w:rsidRDefault="001A03B9" w:rsidP="001A03B9">
      <w:pPr>
        <w:pStyle w:val="a3"/>
        <w:numPr>
          <w:ilvl w:val="0"/>
          <w:numId w:val="4"/>
        </w:numPr>
        <w:spacing w:line="360" w:lineRule="auto"/>
        <w:jc w:val="both"/>
        <w:rPr>
          <w:rFonts w:ascii="Arial" w:hAnsi="Arial" w:cs="Arial"/>
        </w:rPr>
      </w:pPr>
      <w:r>
        <w:rPr>
          <w:rFonts w:ascii="Arial" w:hAnsi="Arial" w:cs="Arial"/>
        </w:rPr>
        <w:t>Τμ. Αστικού Σχεδιασμού &amp; Εφαρμογών</w:t>
      </w:r>
    </w:p>
    <w:p w:rsidR="001A03B9" w:rsidRPr="001A03B9" w:rsidRDefault="001A03B9" w:rsidP="001A03B9">
      <w:pPr>
        <w:pStyle w:val="a3"/>
        <w:numPr>
          <w:ilvl w:val="0"/>
          <w:numId w:val="4"/>
        </w:numPr>
        <w:spacing w:line="360" w:lineRule="auto"/>
        <w:jc w:val="both"/>
        <w:rPr>
          <w:rFonts w:ascii="Arial" w:hAnsi="Arial" w:cs="Arial"/>
        </w:rPr>
      </w:pPr>
      <w:r>
        <w:rPr>
          <w:rFonts w:ascii="Arial" w:hAnsi="Arial" w:cs="Arial"/>
        </w:rPr>
        <w:t>Αρχείο Τεχνικής Υπηρεσίας</w:t>
      </w:r>
    </w:p>
    <w:p w:rsidR="001A03B9" w:rsidRDefault="001A03B9" w:rsidP="009C43A5">
      <w:pPr>
        <w:spacing w:line="360" w:lineRule="auto"/>
        <w:jc w:val="both"/>
        <w:rPr>
          <w:rFonts w:ascii="Arial" w:hAnsi="Arial" w:cs="Arial"/>
          <w:lang w:val="en-US"/>
        </w:rPr>
      </w:pPr>
    </w:p>
    <w:p w:rsidR="00DD1CA0" w:rsidRPr="00876E7E" w:rsidRDefault="00DD1CA0" w:rsidP="009C43A5">
      <w:pPr>
        <w:spacing w:line="360" w:lineRule="auto"/>
        <w:jc w:val="both"/>
        <w:rPr>
          <w:rFonts w:ascii="Arial" w:hAnsi="Arial" w:cs="Arial"/>
          <w:lang w:val="en-US"/>
        </w:rPr>
      </w:pPr>
    </w:p>
    <w:p w:rsidR="00DD1CA0" w:rsidRDefault="00DD1CA0" w:rsidP="009C43A5">
      <w:pPr>
        <w:spacing w:line="360" w:lineRule="auto"/>
        <w:jc w:val="both"/>
        <w:rPr>
          <w:rFonts w:ascii="Arial" w:hAnsi="Arial" w:cs="Arial"/>
        </w:rPr>
      </w:pPr>
    </w:p>
    <w:p w:rsidR="00323529" w:rsidRPr="00616287" w:rsidRDefault="00323529" w:rsidP="00323529">
      <w:pPr>
        <w:jc w:val="center"/>
        <w:rPr>
          <w:rFonts w:ascii="Arial" w:hAnsi="Arial" w:cs="Arial"/>
          <w:sz w:val="20"/>
          <w:szCs w:val="20"/>
          <w:lang w:eastAsia="el-GR"/>
        </w:rPr>
      </w:pPr>
      <w:r w:rsidRPr="00616287">
        <w:rPr>
          <w:rFonts w:ascii="Arial" w:hAnsi="Arial" w:cs="Arial"/>
          <w:sz w:val="20"/>
          <w:szCs w:val="20"/>
          <w:lang w:eastAsia="el-GR"/>
        </w:rPr>
        <w:t>ΔΗΜΟΣ ΑΓΙΑΣ ΠΑΡΑΣΚΕΥΗΣ – ΑΤΤΙΚΗΣ</w:t>
      </w:r>
    </w:p>
    <w:p w:rsidR="00323529" w:rsidRPr="00616287" w:rsidRDefault="00323529" w:rsidP="00323529">
      <w:pPr>
        <w:jc w:val="center"/>
        <w:rPr>
          <w:rFonts w:ascii="Arial" w:hAnsi="Arial" w:cs="Arial"/>
          <w:sz w:val="20"/>
          <w:szCs w:val="20"/>
          <w:lang w:eastAsia="el-GR"/>
        </w:rPr>
      </w:pPr>
      <w:r w:rsidRPr="00616287">
        <w:rPr>
          <w:rFonts w:ascii="Arial" w:hAnsi="Arial" w:cs="Arial"/>
          <w:sz w:val="20"/>
          <w:szCs w:val="20"/>
          <w:lang w:eastAsia="el-GR"/>
        </w:rPr>
        <w:t xml:space="preserve">Ακριβές αντίγραφο </w:t>
      </w:r>
    </w:p>
    <w:p w:rsidR="00323529" w:rsidRPr="005536AC" w:rsidRDefault="00323529" w:rsidP="00323529">
      <w:pPr>
        <w:jc w:val="center"/>
        <w:rPr>
          <w:rFonts w:ascii="Arial" w:hAnsi="Arial" w:cs="Arial"/>
          <w:sz w:val="20"/>
          <w:szCs w:val="20"/>
          <w:lang w:eastAsia="el-GR"/>
        </w:rPr>
      </w:pPr>
      <w:r w:rsidRPr="00616287">
        <w:rPr>
          <w:rFonts w:ascii="Arial" w:hAnsi="Arial" w:cs="Arial"/>
          <w:sz w:val="20"/>
          <w:szCs w:val="20"/>
          <w:lang w:eastAsia="el-GR"/>
        </w:rPr>
        <w:t xml:space="preserve">Αγία Παρασκευή  </w:t>
      </w:r>
      <w:r w:rsidR="006B6703">
        <w:rPr>
          <w:rFonts w:ascii="Arial" w:hAnsi="Arial" w:cs="Arial"/>
          <w:sz w:val="20"/>
          <w:szCs w:val="20"/>
          <w:lang w:val="en-US" w:eastAsia="el-GR"/>
        </w:rPr>
        <w:t>17</w:t>
      </w:r>
      <w:r w:rsidR="006B6703">
        <w:rPr>
          <w:rFonts w:ascii="Arial" w:hAnsi="Arial" w:cs="Arial"/>
          <w:sz w:val="20"/>
          <w:szCs w:val="20"/>
          <w:lang w:eastAsia="el-GR"/>
        </w:rPr>
        <w:t>-0</w:t>
      </w:r>
      <w:r w:rsidR="006B6703">
        <w:rPr>
          <w:rFonts w:ascii="Arial" w:hAnsi="Arial" w:cs="Arial"/>
          <w:sz w:val="20"/>
          <w:szCs w:val="20"/>
          <w:lang w:val="en-US" w:eastAsia="el-GR"/>
        </w:rPr>
        <w:t>3</w:t>
      </w:r>
      <w:r>
        <w:rPr>
          <w:rFonts w:ascii="Arial" w:hAnsi="Arial" w:cs="Arial"/>
          <w:sz w:val="20"/>
          <w:szCs w:val="20"/>
          <w:lang w:eastAsia="el-GR"/>
        </w:rPr>
        <w:t>-2016</w:t>
      </w:r>
    </w:p>
    <w:p w:rsidR="00323529" w:rsidRPr="00616287" w:rsidRDefault="00323529" w:rsidP="00323529">
      <w:pPr>
        <w:jc w:val="center"/>
        <w:rPr>
          <w:rFonts w:ascii="Arial" w:hAnsi="Arial" w:cs="Arial"/>
          <w:sz w:val="20"/>
          <w:szCs w:val="20"/>
          <w:lang w:eastAsia="el-GR"/>
        </w:rPr>
      </w:pPr>
      <w:r w:rsidRPr="00616287">
        <w:rPr>
          <w:rFonts w:ascii="Arial" w:hAnsi="Arial" w:cs="Arial"/>
          <w:sz w:val="20"/>
          <w:szCs w:val="20"/>
          <w:lang w:eastAsia="el-GR"/>
        </w:rPr>
        <w:t>ΜΕ ΕΝΤΟΛΗ ΔΗΜΑΡΧΟΥ</w:t>
      </w:r>
    </w:p>
    <w:p w:rsidR="00323529" w:rsidRPr="00616287" w:rsidRDefault="00323529" w:rsidP="00323529">
      <w:pPr>
        <w:jc w:val="center"/>
        <w:rPr>
          <w:rFonts w:ascii="Arial" w:hAnsi="Arial" w:cs="Arial"/>
          <w:sz w:val="20"/>
          <w:szCs w:val="20"/>
          <w:lang w:eastAsia="el-GR"/>
        </w:rPr>
      </w:pPr>
    </w:p>
    <w:p w:rsidR="00323529" w:rsidRPr="00616287" w:rsidRDefault="00323529" w:rsidP="00323529">
      <w:pPr>
        <w:jc w:val="center"/>
        <w:rPr>
          <w:rFonts w:ascii="Arial" w:hAnsi="Arial" w:cs="Arial"/>
          <w:sz w:val="20"/>
          <w:szCs w:val="20"/>
          <w:lang w:eastAsia="el-GR"/>
        </w:rPr>
      </w:pPr>
    </w:p>
    <w:p w:rsidR="00323529" w:rsidRPr="00616287" w:rsidRDefault="00323529" w:rsidP="00323529">
      <w:pPr>
        <w:jc w:val="center"/>
        <w:rPr>
          <w:rFonts w:ascii="Arial" w:hAnsi="Arial" w:cs="Arial"/>
          <w:sz w:val="20"/>
          <w:szCs w:val="20"/>
          <w:lang w:eastAsia="el-GR"/>
        </w:rPr>
      </w:pPr>
      <w:r w:rsidRPr="00616287">
        <w:rPr>
          <w:rFonts w:ascii="Arial" w:hAnsi="Arial" w:cs="Arial"/>
          <w:sz w:val="20"/>
          <w:szCs w:val="20"/>
          <w:lang w:eastAsia="el-GR"/>
        </w:rPr>
        <w:t>ΑΛΕΞΑΝΔΡΑ ΠΑΛΑΜΑΡΗ</w:t>
      </w:r>
    </w:p>
    <w:p w:rsidR="00323529" w:rsidRPr="00616287" w:rsidRDefault="00323529" w:rsidP="00323529">
      <w:pPr>
        <w:jc w:val="center"/>
        <w:rPr>
          <w:rFonts w:ascii="Arial" w:hAnsi="Arial" w:cs="Arial"/>
          <w:sz w:val="20"/>
          <w:szCs w:val="20"/>
          <w:lang w:eastAsia="el-GR"/>
        </w:rPr>
      </w:pPr>
      <w:r w:rsidRPr="00616287">
        <w:rPr>
          <w:rFonts w:ascii="Arial" w:hAnsi="Arial" w:cs="Arial"/>
          <w:sz w:val="20"/>
          <w:szCs w:val="20"/>
          <w:lang w:eastAsia="el-GR"/>
        </w:rPr>
        <w:t>ΑΓΡ. ΤΟΠΟΓΡΑΦΟΣ ΜΗΧΑΝΙΚΟΣ</w:t>
      </w:r>
    </w:p>
    <w:p w:rsidR="00DD1CA0" w:rsidRDefault="00323529" w:rsidP="00323529">
      <w:pPr>
        <w:spacing w:line="360" w:lineRule="auto"/>
        <w:jc w:val="both"/>
        <w:rPr>
          <w:rFonts w:ascii="Arial" w:hAnsi="Arial" w:cs="Arial"/>
        </w:rPr>
      </w:pPr>
      <w:r>
        <w:rPr>
          <w:rFonts w:ascii="Arial" w:hAnsi="Arial" w:cs="Arial"/>
          <w:sz w:val="20"/>
          <w:szCs w:val="20"/>
          <w:lang w:eastAsia="el-GR"/>
        </w:rPr>
        <w:t xml:space="preserve">                                                     </w:t>
      </w:r>
      <w:r w:rsidR="00503AB0">
        <w:rPr>
          <w:rFonts w:ascii="Arial" w:hAnsi="Arial" w:cs="Arial"/>
          <w:sz w:val="20"/>
          <w:szCs w:val="20"/>
          <w:lang w:eastAsia="el-GR"/>
        </w:rPr>
        <w:t xml:space="preserve">   </w:t>
      </w:r>
      <w:r>
        <w:rPr>
          <w:rFonts w:ascii="Arial" w:hAnsi="Arial" w:cs="Arial"/>
          <w:sz w:val="20"/>
          <w:szCs w:val="20"/>
          <w:lang w:eastAsia="el-GR"/>
        </w:rPr>
        <w:t xml:space="preserve">  </w:t>
      </w:r>
      <w:r w:rsidRPr="00616287">
        <w:rPr>
          <w:rFonts w:ascii="Arial" w:hAnsi="Arial" w:cs="Arial"/>
          <w:sz w:val="20"/>
          <w:szCs w:val="20"/>
          <w:lang w:eastAsia="el-GR"/>
        </w:rPr>
        <w:t>ΜΕ  ΒΑΘΜΟ Γ΄</w:t>
      </w: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tbl>
      <w:tblPr>
        <w:tblW w:w="9540" w:type="dxa"/>
        <w:tblInd w:w="-432" w:type="dxa"/>
        <w:tblLayout w:type="fixed"/>
        <w:tblLook w:val="0000"/>
      </w:tblPr>
      <w:tblGrid>
        <w:gridCol w:w="3060"/>
        <w:gridCol w:w="3240"/>
        <w:gridCol w:w="3240"/>
      </w:tblGrid>
      <w:tr w:rsidR="00876E7E" w:rsidRPr="00584150" w:rsidTr="006103A5">
        <w:tc>
          <w:tcPr>
            <w:tcW w:w="3060" w:type="dxa"/>
            <w:shd w:val="clear" w:color="auto" w:fill="auto"/>
          </w:tcPr>
          <w:p w:rsidR="00876E7E" w:rsidRPr="00584150" w:rsidRDefault="00876E7E" w:rsidP="006103A5">
            <w:pPr>
              <w:snapToGrid w:val="0"/>
              <w:jc w:val="center"/>
              <w:rPr>
                <w:rFonts w:ascii="Arial" w:hAnsi="Arial" w:cs="Arial"/>
                <w:sz w:val="18"/>
                <w:szCs w:val="18"/>
              </w:rPr>
            </w:pPr>
            <w:r w:rsidRPr="00584150">
              <w:rPr>
                <w:rFonts w:ascii="Arial" w:hAnsi="Arial" w:cs="Arial"/>
                <w:sz w:val="18"/>
                <w:szCs w:val="18"/>
              </w:rPr>
              <w:t>Η ΣΥΝΤΑΞΑΣΑ</w:t>
            </w:r>
          </w:p>
        </w:tc>
        <w:tc>
          <w:tcPr>
            <w:tcW w:w="3240" w:type="dxa"/>
            <w:shd w:val="clear" w:color="auto" w:fill="auto"/>
          </w:tcPr>
          <w:p w:rsidR="00876E7E" w:rsidRPr="00584150" w:rsidRDefault="00876E7E" w:rsidP="006103A5">
            <w:pPr>
              <w:snapToGrid w:val="0"/>
              <w:jc w:val="center"/>
              <w:rPr>
                <w:rFonts w:ascii="Arial" w:hAnsi="Arial" w:cs="Arial"/>
                <w:sz w:val="18"/>
                <w:szCs w:val="18"/>
              </w:rPr>
            </w:pPr>
            <w:r w:rsidRPr="00584150">
              <w:rPr>
                <w:rFonts w:ascii="Arial" w:hAnsi="Arial" w:cs="Arial"/>
                <w:sz w:val="18"/>
                <w:szCs w:val="18"/>
                <w:lang w:val="en-US"/>
              </w:rPr>
              <w:t>H</w:t>
            </w:r>
            <w:r w:rsidRPr="00584150">
              <w:rPr>
                <w:rFonts w:ascii="Arial" w:hAnsi="Arial" w:cs="Arial"/>
                <w:sz w:val="18"/>
                <w:szCs w:val="18"/>
              </w:rPr>
              <w:t xml:space="preserve"> ΤΜΗΜΑΤΑΡΧΗΣ</w:t>
            </w:r>
          </w:p>
        </w:tc>
        <w:tc>
          <w:tcPr>
            <w:tcW w:w="3240" w:type="dxa"/>
            <w:shd w:val="clear" w:color="auto" w:fill="auto"/>
          </w:tcPr>
          <w:p w:rsidR="00876E7E" w:rsidRPr="00584150" w:rsidRDefault="00876E7E" w:rsidP="006103A5">
            <w:pPr>
              <w:snapToGrid w:val="0"/>
              <w:jc w:val="center"/>
              <w:rPr>
                <w:rFonts w:ascii="Arial" w:hAnsi="Arial" w:cs="Arial"/>
                <w:sz w:val="18"/>
                <w:szCs w:val="18"/>
              </w:rPr>
            </w:pPr>
            <w:r>
              <w:rPr>
                <w:rFonts w:ascii="Arial" w:hAnsi="Arial" w:cs="Arial"/>
                <w:sz w:val="18"/>
                <w:szCs w:val="18"/>
              </w:rPr>
              <w:t>Ο</w:t>
            </w:r>
            <w:r w:rsidRPr="00584150">
              <w:rPr>
                <w:rFonts w:ascii="Arial" w:hAnsi="Arial" w:cs="Arial"/>
                <w:sz w:val="18"/>
                <w:szCs w:val="18"/>
              </w:rPr>
              <w:t xml:space="preserve"> ΔΙΕΥΘΥΝΤ</w:t>
            </w:r>
            <w:r>
              <w:rPr>
                <w:rFonts w:ascii="Arial" w:hAnsi="Arial" w:cs="Arial"/>
                <w:sz w:val="18"/>
                <w:szCs w:val="18"/>
              </w:rPr>
              <w:t>ΗΣ</w:t>
            </w:r>
          </w:p>
        </w:tc>
      </w:tr>
      <w:tr w:rsidR="00876E7E" w:rsidRPr="00C506CE" w:rsidTr="006103A5">
        <w:tc>
          <w:tcPr>
            <w:tcW w:w="3060" w:type="dxa"/>
            <w:shd w:val="clear" w:color="auto" w:fill="auto"/>
          </w:tcPr>
          <w:p w:rsidR="00876E7E" w:rsidRPr="00C506CE" w:rsidRDefault="00876E7E" w:rsidP="006103A5">
            <w:pPr>
              <w:snapToGrid w:val="0"/>
              <w:jc w:val="center"/>
              <w:rPr>
                <w:rFonts w:ascii="Arial" w:hAnsi="Arial" w:cs="Arial"/>
                <w:sz w:val="18"/>
                <w:szCs w:val="18"/>
              </w:rPr>
            </w:pPr>
            <w:r w:rsidRPr="00876E7E">
              <w:rPr>
                <w:rFonts w:ascii="Arial" w:hAnsi="Arial" w:cs="Arial"/>
                <w:sz w:val="18"/>
                <w:szCs w:val="18"/>
              </w:rPr>
              <w:t>17</w:t>
            </w:r>
            <w:r w:rsidRPr="00C506CE">
              <w:rPr>
                <w:rFonts w:ascii="Arial" w:hAnsi="Arial" w:cs="Arial"/>
                <w:sz w:val="18"/>
                <w:szCs w:val="18"/>
              </w:rPr>
              <w:t>-</w:t>
            </w:r>
            <w:r w:rsidRPr="00876E7E">
              <w:rPr>
                <w:rFonts w:ascii="Arial" w:hAnsi="Arial" w:cs="Arial"/>
                <w:sz w:val="18"/>
                <w:szCs w:val="18"/>
              </w:rPr>
              <w:t>03</w:t>
            </w:r>
            <w:r w:rsidRPr="00C506CE">
              <w:rPr>
                <w:rFonts w:ascii="Arial" w:hAnsi="Arial" w:cs="Arial"/>
                <w:sz w:val="18"/>
                <w:szCs w:val="18"/>
              </w:rPr>
              <w:t>-201</w:t>
            </w:r>
            <w:r>
              <w:rPr>
                <w:rFonts w:ascii="Arial" w:hAnsi="Arial" w:cs="Arial"/>
                <w:sz w:val="18"/>
                <w:szCs w:val="18"/>
              </w:rPr>
              <w:t>6</w:t>
            </w:r>
          </w:p>
          <w:p w:rsidR="00876E7E" w:rsidRPr="00C506CE" w:rsidRDefault="00876E7E" w:rsidP="006103A5">
            <w:pPr>
              <w:jc w:val="center"/>
              <w:rPr>
                <w:rFonts w:ascii="Arial" w:hAnsi="Arial" w:cs="Arial"/>
                <w:sz w:val="18"/>
                <w:szCs w:val="18"/>
              </w:rPr>
            </w:pPr>
          </w:p>
          <w:p w:rsidR="00876E7E" w:rsidRPr="00C506CE" w:rsidRDefault="00876E7E" w:rsidP="006103A5">
            <w:pPr>
              <w:jc w:val="center"/>
              <w:rPr>
                <w:rFonts w:ascii="Arial" w:hAnsi="Arial" w:cs="Arial"/>
                <w:sz w:val="18"/>
                <w:szCs w:val="18"/>
              </w:rPr>
            </w:pPr>
            <w:r w:rsidRPr="00C506CE">
              <w:rPr>
                <w:rFonts w:ascii="Arial" w:hAnsi="Arial" w:cs="Arial"/>
                <w:sz w:val="18"/>
                <w:szCs w:val="18"/>
              </w:rPr>
              <w:t>ΑΛΕΞΑΝΔΡΑ ΠΑΛΑΜΑΡΗ</w:t>
            </w:r>
          </w:p>
          <w:p w:rsidR="00876E7E" w:rsidRPr="00C506CE" w:rsidRDefault="00876E7E" w:rsidP="006103A5">
            <w:pPr>
              <w:jc w:val="center"/>
              <w:rPr>
                <w:rFonts w:ascii="Arial" w:hAnsi="Arial" w:cs="Arial"/>
                <w:sz w:val="18"/>
                <w:szCs w:val="18"/>
              </w:rPr>
            </w:pPr>
            <w:r w:rsidRPr="00C506CE">
              <w:rPr>
                <w:rFonts w:ascii="Arial" w:hAnsi="Arial" w:cs="Arial"/>
                <w:sz w:val="18"/>
                <w:szCs w:val="18"/>
              </w:rPr>
              <w:t>ΑΓΡ. ΤΟΠ. ΜΗΧΑΝΙΚΟΣ</w:t>
            </w:r>
          </w:p>
          <w:p w:rsidR="00876E7E" w:rsidRPr="00C506CE" w:rsidRDefault="00876E7E" w:rsidP="006103A5">
            <w:pPr>
              <w:jc w:val="center"/>
              <w:rPr>
                <w:rFonts w:ascii="Arial" w:hAnsi="Arial" w:cs="Arial"/>
                <w:sz w:val="18"/>
                <w:szCs w:val="18"/>
              </w:rPr>
            </w:pPr>
            <w:r w:rsidRPr="00C506CE">
              <w:rPr>
                <w:rFonts w:ascii="Arial" w:hAnsi="Arial" w:cs="Arial"/>
                <w:sz w:val="18"/>
                <w:szCs w:val="18"/>
              </w:rPr>
              <w:t>ΜΕ ΒΑΘΜΟ Γ΄</w:t>
            </w:r>
          </w:p>
        </w:tc>
        <w:tc>
          <w:tcPr>
            <w:tcW w:w="3240" w:type="dxa"/>
            <w:shd w:val="clear" w:color="auto" w:fill="auto"/>
          </w:tcPr>
          <w:p w:rsidR="00876E7E" w:rsidRPr="00C506CE" w:rsidRDefault="00876E7E" w:rsidP="006103A5">
            <w:pPr>
              <w:snapToGrid w:val="0"/>
              <w:jc w:val="center"/>
              <w:rPr>
                <w:rFonts w:ascii="Arial" w:hAnsi="Arial" w:cs="Arial"/>
                <w:sz w:val="18"/>
                <w:szCs w:val="18"/>
              </w:rPr>
            </w:pPr>
            <w:r w:rsidRPr="00876E7E">
              <w:rPr>
                <w:rFonts w:ascii="Arial" w:hAnsi="Arial" w:cs="Arial"/>
                <w:sz w:val="18"/>
                <w:szCs w:val="18"/>
              </w:rPr>
              <w:t>17</w:t>
            </w:r>
            <w:r w:rsidRPr="00C506CE">
              <w:rPr>
                <w:rFonts w:ascii="Arial" w:hAnsi="Arial" w:cs="Arial"/>
                <w:sz w:val="18"/>
                <w:szCs w:val="18"/>
              </w:rPr>
              <w:t>-</w:t>
            </w:r>
            <w:r w:rsidRPr="00876E7E">
              <w:rPr>
                <w:rFonts w:ascii="Arial" w:hAnsi="Arial" w:cs="Arial"/>
                <w:sz w:val="18"/>
                <w:szCs w:val="18"/>
              </w:rPr>
              <w:t>03</w:t>
            </w:r>
            <w:r w:rsidRPr="00C506CE">
              <w:rPr>
                <w:rFonts w:ascii="Arial" w:hAnsi="Arial" w:cs="Arial"/>
                <w:sz w:val="18"/>
                <w:szCs w:val="18"/>
              </w:rPr>
              <w:t>-201</w:t>
            </w:r>
            <w:r>
              <w:rPr>
                <w:rFonts w:ascii="Arial" w:hAnsi="Arial" w:cs="Arial"/>
                <w:sz w:val="18"/>
                <w:szCs w:val="18"/>
              </w:rPr>
              <w:t>6</w:t>
            </w:r>
          </w:p>
          <w:p w:rsidR="00876E7E" w:rsidRPr="00C506CE" w:rsidRDefault="00876E7E" w:rsidP="006103A5">
            <w:pPr>
              <w:jc w:val="both"/>
              <w:rPr>
                <w:rFonts w:ascii="Arial" w:hAnsi="Arial" w:cs="Arial"/>
                <w:sz w:val="18"/>
                <w:szCs w:val="18"/>
              </w:rPr>
            </w:pPr>
          </w:p>
          <w:p w:rsidR="00876E7E" w:rsidRPr="00C506CE" w:rsidRDefault="00876E7E" w:rsidP="006103A5">
            <w:pPr>
              <w:jc w:val="center"/>
              <w:rPr>
                <w:rFonts w:ascii="Arial" w:hAnsi="Arial" w:cs="Arial"/>
                <w:sz w:val="18"/>
                <w:szCs w:val="18"/>
              </w:rPr>
            </w:pPr>
            <w:r w:rsidRPr="00C506CE">
              <w:rPr>
                <w:rFonts w:ascii="Arial" w:hAnsi="Arial" w:cs="Arial"/>
                <w:sz w:val="18"/>
                <w:szCs w:val="18"/>
              </w:rPr>
              <w:t>ΑΛΕΞΑΝΔΡΑ ΠΑΛΑΜΑΡΗ</w:t>
            </w:r>
          </w:p>
          <w:p w:rsidR="00876E7E" w:rsidRPr="00C506CE" w:rsidRDefault="00876E7E" w:rsidP="006103A5">
            <w:pPr>
              <w:jc w:val="center"/>
              <w:rPr>
                <w:rFonts w:ascii="Arial" w:hAnsi="Arial" w:cs="Arial"/>
                <w:sz w:val="18"/>
                <w:szCs w:val="18"/>
              </w:rPr>
            </w:pPr>
            <w:r w:rsidRPr="00C506CE">
              <w:rPr>
                <w:rFonts w:ascii="Arial" w:hAnsi="Arial" w:cs="Arial"/>
                <w:sz w:val="18"/>
                <w:szCs w:val="18"/>
              </w:rPr>
              <w:t>ΑΓΡ. ΤΟΠ. ΜΗΧΑΝΙΚΟΣ</w:t>
            </w:r>
          </w:p>
          <w:p w:rsidR="00876E7E" w:rsidRPr="00C506CE" w:rsidRDefault="00876E7E" w:rsidP="006103A5">
            <w:pPr>
              <w:jc w:val="center"/>
              <w:rPr>
                <w:rFonts w:ascii="Arial" w:hAnsi="Arial" w:cs="Arial"/>
                <w:sz w:val="18"/>
                <w:szCs w:val="18"/>
              </w:rPr>
            </w:pPr>
            <w:r w:rsidRPr="00C506CE">
              <w:rPr>
                <w:rFonts w:ascii="Arial" w:hAnsi="Arial" w:cs="Arial"/>
                <w:sz w:val="18"/>
                <w:szCs w:val="18"/>
              </w:rPr>
              <w:t>ΜΕ ΒΑΘΜΟ Γ΄</w:t>
            </w:r>
          </w:p>
        </w:tc>
        <w:tc>
          <w:tcPr>
            <w:tcW w:w="3240" w:type="dxa"/>
            <w:shd w:val="clear" w:color="auto" w:fill="auto"/>
          </w:tcPr>
          <w:p w:rsidR="00876E7E" w:rsidRPr="00C506CE" w:rsidRDefault="00876E7E" w:rsidP="006103A5">
            <w:pPr>
              <w:snapToGrid w:val="0"/>
              <w:jc w:val="center"/>
              <w:rPr>
                <w:rFonts w:ascii="Arial" w:hAnsi="Arial" w:cs="Arial"/>
                <w:sz w:val="18"/>
                <w:szCs w:val="18"/>
              </w:rPr>
            </w:pPr>
            <w:r w:rsidRPr="00876E7E">
              <w:rPr>
                <w:rFonts w:ascii="Arial" w:hAnsi="Arial" w:cs="Arial"/>
                <w:sz w:val="18"/>
                <w:szCs w:val="18"/>
              </w:rPr>
              <w:t>17</w:t>
            </w:r>
            <w:r w:rsidRPr="00C506CE">
              <w:rPr>
                <w:rFonts w:ascii="Arial" w:hAnsi="Arial" w:cs="Arial"/>
                <w:sz w:val="18"/>
                <w:szCs w:val="18"/>
              </w:rPr>
              <w:t>-</w:t>
            </w:r>
            <w:r w:rsidRPr="00876E7E">
              <w:rPr>
                <w:rFonts w:ascii="Arial" w:hAnsi="Arial" w:cs="Arial"/>
                <w:sz w:val="18"/>
                <w:szCs w:val="18"/>
              </w:rPr>
              <w:t>03</w:t>
            </w:r>
            <w:r w:rsidRPr="00C506CE">
              <w:rPr>
                <w:rFonts w:ascii="Arial" w:hAnsi="Arial" w:cs="Arial"/>
                <w:sz w:val="18"/>
                <w:szCs w:val="18"/>
              </w:rPr>
              <w:t>-201</w:t>
            </w:r>
            <w:r>
              <w:rPr>
                <w:rFonts w:ascii="Arial" w:hAnsi="Arial" w:cs="Arial"/>
                <w:sz w:val="18"/>
                <w:szCs w:val="18"/>
              </w:rPr>
              <w:t>6</w:t>
            </w:r>
          </w:p>
          <w:p w:rsidR="00876E7E" w:rsidRPr="00C506CE" w:rsidRDefault="00876E7E" w:rsidP="006103A5">
            <w:pPr>
              <w:jc w:val="center"/>
              <w:rPr>
                <w:rFonts w:ascii="Arial" w:hAnsi="Arial" w:cs="Arial"/>
                <w:sz w:val="18"/>
                <w:szCs w:val="18"/>
              </w:rPr>
            </w:pPr>
          </w:p>
          <w:p w:rsidR="00876E7E" w:rsidRPr="00C506CE" w:rsidRDefault="00876E7E" w:rsidP="006103A5">
            <w:pPr>
              <w:jc w:val="center"/>
              <w:rPr>
                <w:rFonts w:ascii="Arial" w:hAnsi="Arial" w:cs="Arial"/>
                <w:sz w:val="18"/>
                <w:szCs w:val="18"/>
              </w:rPr>
            </w:pPr>
            <w:r>
              <w:rPr>
                <w:rFonts w:ascii="Arial" w:hAnsi="Arial" w:cs="Arial"/>
                <w:sz w:val="18"/>
                <w:szCs w:val="18"/>
              </w:rPr>
              <w:t>ΣΠΥΡΙΔΩΝ ΜΠΟΥΡΔΑΡΑΣ</w:t>
            </w:r>
          </w:p>
          <w:p w:rsidR="00876E7E" w:rsidRPr="00C506CE" w:rsidRDefault="00876E7E" w:rsidP="006103A5">
            <w:pPr>
              <w:jc w:val="center"/>
              <w:rPr>
                <w:rFonts w:ascii="Arial" w:hAnsi="Arial" w:cs="Arial"/>
                <w:sz w:val="18"/>
                <w:szCs w:val="18"/>
              </w:rPr>
            </w:pPr>
            <w:r>
              <w:rPr>
                <w:rFonts w:ascii="Arial" w:hAnsi="Arial" w:cs="Arial"/>
                <w:sz w:val="18"/>
                <w:szCs w:val="18"/>
              </w:rPr>
              <w:t xml:space="preserve">ΗΛΕΚΤΡΟΛΟΓΟΣ </w:t>
            </w:r>
            <w:r w:rsidRPr="00C506CE">
              <w:rPr>
                <w:rFonts w:ascii="Arial" w:hAnsi="Arial" w:cs="Arial"/>
                <w:sz w:val="18"/>
                <w:szCs w:val="18"/>
              </w:rPr>
              <w:t xml:space="preserve"> ΜΗΧΑΝΙΚΟΣ</w:t>
            </w:r>
          </w:p>
          <w:p w:rsidR="00876E7E" w:rsidRPr="00C506CE" w:rsidRDefault="00876E7E" w:rsidP="006103A5">
            <w:pPr>
              <w:jc w:val="center"/>
              <w:rPr>
                <w:rFonts w:ascii="Arial" w:hAnsi="Arial" w:cs="Arial"/>
                <w:sz w:val="18"/>
                <w:szCs w:val="18"/>
              </w:rPr>
            </w:pPr>
            <w:r w:rsidRPr="00C506CE">
              <w:rPr>
                <w:rFonts w:ascii="Arial" w:hAnsi="Arial" w:cs="Arial"/>
                <w:sz w:val="18"/>
                <w:szCs w:val="18"/>
              </w:rPr>
              <w:t>ΜΕ ΒΑΘΜΟ Β΄</w:t>
            </w:r>
          </w:p>
          <w:p w:rsidR="00876E7E" w:rsidRPr="00C506CE" w:rsidRDefault="00876E7E" w:rsidP="006103A5">
            <w:pPr>
              <w:jc w:val="center"/>
              <w:rPr>
                <w:rFonts w:ascii="Arial" w:hAnsi="Arial" w:cs="Arial"/>
                <w:sz w:val="18"/>
                <w:szCs w:val="18"/>
              </w:rPr>
            </w:pPr>
          </w:p>
          <w:p w:rsidR="00876E7E" w:rsidRPr="00C506CE" w:rsidRDefault="00876E7E" w:rsidP="006103A5">
            <w:pPr>
              <w:jc w:val="center"/>
              <w:rPr>
                <w:sz w:val="18"/>
                <w:szCs w:val="18"/>
              </w:rPr>
            </w:pPr>
          </w:p>
        </w:tc>
      </w:tr>
    </w:tbl>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A77EA8" w:rsidRDefault="00A77EA8" w:rsidP="009C43A5">
      <w:pPr>
        <w:spacing w:line="360" w:lineRule="auto"/>
        <w:jc w:val="both"/>
        <w:rPr>
          <w:rFonts w:ascii="Arial" w:hAnsi="Arial" w:cs="Arial"/>
        </w:rPr>
      </w:pPr>
    </w:p>
    <w:p w:rsidR="00DD1CA0" w:rsidRDefault="00DD1CA0" w:rsidP="00DD1CA0">
      <w:pPr>
        <w:ind w:firstLine="426"/>
        <w:jc w:val="both"/>
        <w:rPr>
          <w:rFonts w:ascii="Arial" w:hAnsi="Arial" w:cs="Arial"/>
        </w:rPr>
      </w:pPr>
    </w:p>
    <w:tbl>
      <w:tblPr>
        <w:tblW w:w="4703" w:type="dxa"/>
        <w:tblLayout w:type="fixed"/>
        <w:tblLook w:val="0000"/>
      </w:tblPr>
      <w:tblGrid>
        <w:gridCol w:w="4703"/>
      </w:tblGrid>
      <w:tr w:rsidR="00DD1CA0" w:rsidRPr="00AD305C" w:rsidTr="005F4CF6">
        <w:trPr>
          <w:trHeight w:val="1537"/>
        </w:trPr>
        <w:tc>
          <w:tcPr>
            <w:tcW w:w="4703" w:type="dxa"/>
          </w:tcPr>
          <w:p w:rsidR="00DD1CA0" w:rsidRDefault="00DD1CA0"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Default="00A77EA8" w:rsidP="00A77EA8">
            <w:pPr>
              <w:suppressAutoHyphens/>
              <w:spacing w:before="60" w:line="240" w:lineRule="auto"/>
              <w:rPr>
                <w:rFonts w:ascii="Arial" w:hAnsi="Arial" w:cs="Arial"/>
                <w:sz w:val="20"/>
                <w:szCs w:val="18"/>
              </w:rPr>
            </w:pPr>
          </w:p>
          <w:p w:rsidR="00A77EA8" w:rsidRPr="00E03A8A" w:rsidRDefault="00A77EA8" w:rsidP="00A77EA8">
            <w:pPr>
              <w:suppressAutoHyphens/>
              <w:spacing w:before="60" w:line="240" w:lineRule="auto"/>
              <w:rPr>
                <w:rFonts w:ascii="Arial" w:hAnsi="Arial" w:cs="Arial"/>
                <w:sz w:val="20"/>
                <w:szCs w:val="18"/>
                <w:lang w:val="en-US"/>
              </w:rPr>
            </w:pPr>
          </w:p>
        </w:tc>
      </w:tr>
      <w:tr w:rsidR="00DD1CA0" w:rsidRPr="00553CF6" w:rsidTr="005F4CF6">
        <w:trPr>
          <w:trHeight w:val="1377"/>
        </w:trPr>
        <w:tc>
          <w:tcPr>
            <w:tcW w:w="4703" w:type="dxa"/>
          </w:tcPr>
          <w:p w:rsidR="00DD1CA0" w:rsidRPr="00553CF6" w:rsidRDefault="00DD1CA0" w:rsidP="005F4CF6">
            <w:pPr>
              <w:spacing w:line="240" w:lineRule="atLeast"/>
              <w:jc w:val="center"/>
              <w:rPr>
                <w:sz w:val="18"/>
                <w:szCs w:val="18"/>
              </w:rPr>
            </w:pPr>
          </w:p>
        </w:tc>
      </w:tr>
    </w:tbl>
    <w:p w:rsidR="006C27C8" w:rsidRPr="00E03A8A" w:rsidRDefault="006C27C8" w:rsidP="009C43A5">
      <w:pPr>
        <w:spacing w:line="360" w:lineRule="auto"/>
        <w:jc w:val="both"/>
        <w:rPr>
          <w:rFonts w:ascii="Arial" w:hAnsi="Arial" w:cs="Arial"/>
          <w:b/>
          <w:lang w:val="en-US"/>
        </w:rPr>
      </w:pPr>
    </w:p>
    <w:sectPr w:rsidR="006C27C8" w:rsidRPr="00E03A8A" w:rsidSect="00CF586A">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D02" w:rsidRDefault="00221D02" w:rsidP="00323529">
      <w:pPr>
        <w:spacing w:after="0" w:line="240" w:lineRule="auto"/>
      </w:pPr>
      <w:r>
        <w:separator/>
      </w:r>
    </w:p>
  </w:endnote>
  <w:endnote w:type="continuationSeparator" w:id="1">
    <w:p w:rsidR="00221D02" w:rsidRDefault="00221D02" w:rsidP="00323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033"/>
      <w:docPartObj>
        <w:docPartGallery w:val="Page Numbers (Bottom of Page)"/>
        <w:docPartUnique/>
      </w:docPartObj>
    </w:sdtPr>
    <w:sdtContent>
      <w:p w:rsidR="005F4CF6" w:rsidRDefault="00C254BA">
        <w:pPr>
          <w:pStyle w:val="a5"/>
          <w:jc w:val="right"/>
        </w:pPr>
        <w:fldSimple w:instr=" PAGE   \* MERGEFORMAT ">
          <w:r w:rsidR="00E03A8A">
            <w:rPr>
              <w:noProof/>
            </w:rPr>
            <w:t>6</w:t>
          </w:r>
        </w:fldSimple>
      </w:p>
    </w:sdtContent>
  </w:sdt>
  <w:p w:rsidR="005F4CF6" w:rsidRDefault="005F4C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D02" w:rsidRDefault="00221D02" w:rsidP="00323529">
      <w:pPr>
        <w:spacing w:after="0" w:line="240" w:lineRule="auto"/>
      </w:pPr>
      <w:r>
        <w:separator/>
      </w:r>
    </w:p>
  </w:footnote>
  <w:footnote w:type="continuationSeparator" w:id="1">
    <w:p w:rsidR="00221D02" w:rsidRDefault="00221D02" w:rsidP="00323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F31BF"/>
    <w:multiLevelType w:val="hybridMultilevel"/>
    <w:tmpl w:val="72244602"/>
    <w:lvl w:ilvl="0" w:tplc="49C4465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nsid w:val="5C7A7E5E"/>
    <w:multiLevelType w:val="hybridMultilevel"/>
    <w:tmpl w:val="05D057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70C00A4"/>
    <w:multiLevelType w:val="hybridMultilevel"/>
    <w:tmpl w:val="C42442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AC1183F"/>
    <w:multiLevelType w:val="hybridMultilevel"/>
    <w:tmpl w:val="B9660C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436F0"/>
    <w:rsid w:val="00020591"/>
    <w:rsid w:val="000A158A"/>
    <w:rsid w:val="000A163D"/>
    <w:rsid w:val="000D7D9E"/>
    <w:rsid w:val="00107B9A"/>
    <w:rsid w:val="0014066C"/>
    <w:rsid w:val="001943BA"/>
    <w:rsid w:val="001A03B9"/>
    <w:rsid w:val="001B0159"/>
    <w:rsid w:val="001B0C0D"/>
    <w:rsid w:val="00216AB1"/>
    <w:rsid w:val="00221D02"/>
    <w:rsid w:val="00235602"/>
    <w:rsid w:val="00236FBF"/>
    <w:rsid w:val="00254F97"/>
    <w:rsid w:val="00260B1B"/>
    <w:rsid w:val="00272963"/>
    <w:rsid w:val="00295859"/>
    <w:rsid w:val="002D423C"/>
    <w:rsid w:val="00314E55"/>
    <w:rsid w:val="00323529"/>
    <w:rsid w:val="0032669C"/>
    <w:rsid w:val="003338C8"/>
    <w:rsid w:val="0035755F"/>
    <w:rsid w:val="003658E2"/>
    <w:rsid w:val="00387A4F"/>
    <w:rsid w:val="00392207"/>
    <w:rsid w:val="00394F11"/>
    <w:rsid w:val="003965F9"/>
    <w:rsid w:val="003B1CCF"/>
    <w:rsid w:val="003B4707"/>
    <w:rsid w:val="003B4802"/>
    <w:rsid w:val="003D3136"/>
    <w:rsid w:val="0040054C"/>
    <w:rsid w:val="004032B4"/>
    <w:rsid w:val="004244EC"/>
    <w:rsid w:val="00452E2E"/>
    <w:rsid w:val="00454DE3"/>
    <w:rsid w:val="004964E5"/>
    <w:rsid w:val="004B687E"/>
    <w:rsid w:val="00503AB0"/>
    <w:rsid w:val="00521ECB"/>
    <w:rsid w:val="005436F0"/>
    <w:rsid w:val="0055357C"/>
    <w:rsid w:val="00575E99"/>
    <w:rsid w:val="00586350"/>
    <w:rsid w:val="005A249C"/>
    <w:rsid w:val="005B065A"/>
    <w:rsid w:val="005D46B3"/>
    <w:rsid w:val="005F0341"/>
    <w:rsid w:val="005F4CF6"/>
    <w:rsid w:val="00601E3F"/>
    <w:rsid w:val="00661EFB"/>
    <w:rsid w:val="006705F6"/>
    <w:rsid w:val="00681146"/>
    <w:rsid w:val="00681810"/>
    <w:rsid w:val="0069180D"/>
    <w:rsid w:val="006B05CE"/>
    <w:rsid w:val="006B6703"/>
    <w:rsid w:val="006B7B9B"/>
    <w:rsid w:val="006C27C8"/>
    <w:rsid w:val="006D1920"/>
    <w:rsid w:val="007022AC"/>
    <w:rsid w:val="00714C9A"/>
    <w:rsid w:val="0076302D"/>
    <w:rsid w:val="007708DA"/>
    <w:rsid w:val="00777818"/>
    <w:rsid w:val="007969B9"/>
    <w:rsid w:val="007B19AD"/>
    <w:rsid w:val="007D60F0"/>
    <w:rsid w:val="007E21FA"/>
    <w:rsid w:val="00810C4C"/>
    <w:rsid w:val="00811258"/>
    <w:rsid w:val="008715E0"/>
    <w:rsid w:val="00876E7E"/>
    <w:rsid w:val="00894E76"/>
    <w:rsid w:val="008972BF"/>
    <w:rsid w:val="008B74B5"/>
    <w:rsid w:val="008F46B3"/>
    <w:rsid w:val="0091461A"/>
    <w:rsid w:val="00923393"/>
    <w:rsid w:val="00971E1E"/>
    <w:rsid w:val="00990A95"/>
    <w:rsid w:val="009A7084"/>
    <w:rsid w:val="009C4191"/>
    <w:rsid w:val="009C43A5"/>
    <w:rsid w:val="00A157D5"/>
    <w:rsid w:val="00A32B0D"/>
    <w:rsid w:val="00A43160"/>
    <w:rsid w:val="00A619E2"/>
    <w:rsid w:val="00A77EA8"/>
    <w:rsid w:val="00A91AAC"/>
    <w:rsid w:val="00AE4C88"/>
    <w:rsid w:val="00AF58A0"/>
    <w:rsid w:val="00B10479"/>
    <w:rsid w:val="00B50244"/>
    <w:rsid w:val="00B66A19"/>
    <w:rsid w:val="00B71205"/>
    <w:rsid w:val="00BF28EF"/>
    <w:rsid w:val="00BF787C"/>
    <w:rsid w:val="00C254BA"/>
    <w:rsid w:val="00C268BD"/>
    <w:rsid w:val="00C54794"/>
    <w:rsid w:val="00C654EB"/>
    <w:rsid w:val="00C9562B"/>
    <w:rsid w:val="00CB4070"/>
    <w:rsid w:val="00CE7C91"/>
    <w:rsid w:val="00CF3844"/>
    <w:rsid w:val="00CF4965"/>
    <w:rsid w:val="00CF586A"/>
    <w:rsid w:val="00D25C7A"/>
    <w:rsid w:val="00D2704E"/>
    <w:rsid w:val="00D278CA"/>
    <w:rsid w:val="00D83B51"/>
    <w:rsid w:val="00DA4E5E"/>
    <w:rsid w:val="00DA74CE"/>
    <w:rsid w:val="00DB0F94"/>
    <w:rsid w:val="00DC7EE4"/>
    <w:rsid w:val="00DD1CA0"/>
    <w:rsid w:val="00DF3C88"/>
    <w:rsid w:val="00E03A8A"/>
    <w:rsid w:val="00E2516F"/>
    <w:rsid w:val="00EA7221"/>
    <w:rsid w:val="00EC557C"/>
    <w:rsid w:val="00F14468"/>
    <w:rsid w:val="00F53907"/>
    <w:rsid w:val="00F55B07"/>
    <w:rsid w:val="00F74217"/>
    <w:rsid w:val="00FA3CBB"/>
    <w:rsid w:val="00FA6A10"/>
    <w:rsid w:val="00FA78C2"/>
    <w:rsid w:val="00FB3F70"/>
    <w:rsid w:val="00FD2972"/>
    <w:rsid w:val="00FD47FD"/>
    <w:rsid w:val="00FF4D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8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B4802"/>
    <w:rPr>
      <w:color w:val="84A600"/>
      <w:u w:val="single"/>
    </w:rPr>
  </w:style>
  <w:style w:type="paragraph" w:styleId="a3">
    <w:name w:val="List Paragraph"/>
    <w:basedOn w:val="a"/>
    <w:uiPriority w:val="34"/>
    <w:qFormat/>
    <w:rsid w:val="007022AC"/>
    <w:pPr>
      <w:ind w:left="720"/>
      <w:contextualSpacing/>
    </w:pPr>
  </w:style>
  <w:style w:type="paragraph" w:customStyle="1" w:styleId="31">
    <w:name w:val="Σώμα κείμενου 31"/>
    <w:basedOn w:val="a"/>
    <w:uiPriority w:val="99"/>
    <w:rsid w:val="00DD1CA0"/>
    <w:pPr>
      <w:suppressAutoHyphens/>
      <w:spacing w:after="0" w:line="320" w:lineRule="atLeast"/>
      <w:jc w:val="center"/>
    </w:pPr>
    <w:rPr>
      <w:rFonts w:ascii="Arial" w:eastAsia="Times New Roman" w:hAnsi="Arial" w:cs="Arial"/>
      <w:sz w:val="20"/>
      <w:szCs w:val="24"/>
      <w:lang w:eastAsia="ar-SA"/>
    </w:rPr>
  </w:style>
  <w:style w:type="paragraph" w:styleId="a4">
    <w:name w:val="header"/>
    <w:basedOn w:val="a"/>
    <w:link w:val="Char"/>
    <w:uiPriority w:val="99"/>
    <w:semiHidden/>
    <w:unhideWhenUsed/>
    <w:rsid w:val="00323529"/>
    <w:pPr>
      <w:tabs>
        <w:tab w:val="center" w:pos="4153"/>
        <w:tab w:val="right" w:pos="8306"/>
      </w:tabs>
      <w:spacing w:after="0" w:line="240" w:lineRule="auto"/>
    </w:pPr>
  </w:style>
  <w:style w:type="character" w:customStyle="1" w:styleId="Char">
    <w:name w:val="Κεφαλίδα Char"/>
    <w:basedOn w:val="a0"/>
    <w:link w:val="a4"/>
    <w:uiPriority w:val="99"/>
    <w:semiHidden/>
    <w:rsid w:val="00323529"/>
  </w:style>
  <w:style w:type="paragraph" w:styleId="a5">
    <w:name w:val="footer"/>
    <w:basedOn w:val="a"/>
    <w:link w:val="Char0"/>
    <w:uiPriority w:val="99"/>
    <w:unhideWhenUsed/>
    <w:rsid w:val="00323529"/>
    <w:pPr>
      <w:tabs>
        <w:tab w:val="center" w:pos="4153"/>
        <w:tab w:val="right" w:pos="8306"/>
      </w:tabs>
      <w:spacing w:after="0" w:line="240" w:lineRule="auto"/>
    </w:pPr>
  </w:style>
  <w:style w:type="character" w:customStyle="1" w:styleId="Char0">
    <w:name w:val="Υποσέλιδο Char"/>
    <w:basedOn w:val="a0"/>
    <w:link w:val="a5"/>
    <w:uiPriority w:val="99"/>
    <w:rsid w:val="003235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5C3B6-735B-4799-8371-07CAA72C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1665</Words>
  <Characters>8997</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apal</dc:creator>
  <cp:lastModifiedBy>apal</cp:lastModifiedBy>
  <cp:revision>12</cp:revision>
  <cp:lastPrinted>2016-03-17T11:58:00Z</cp:lastPrinted>
  <dcterms:created xsi:type="dcterms:W3CDTF">2016-03-17T07:37:00Z</dcterms:created>
  <dcterms:modified xsi:type="dcterms:W3CDTF">2016-03-17T12:12:00Z</dcterms:modified>
</cp:coreProperties>
</file>