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A78" w:rsidRPr="001D0DC0" w:rsidRDefault="00136A78" w:rsidP="00136A78">
      <w:pPr>
        <w:rPr>
          <w:rFonts w:ascii="Calibri" w:hAnsi="Calibri"/>
          <w:lang w:val="en-US"/>
        </w:rPr>
      </w:pPr>
      <w:r>
        <w:rPr>
          <w:noProof/>
          <w:lang w:eastAsia="el-GR"/>
        </w:rPr>
        <w:drawing>
          <wp:anchor distT="0" distB="0" distL="114300" distR="114300" simplePos="0" relativeHeight="251660288" behindDoc="1" locked="0" layoutInCell="1" allowOverlap="0">
            <wp:simplePos x="0" y="0"/>
            <wp:positionH relativeFrom="column">
              <wp:posOffset>-146050</wp:posOffset>
            </wp:positionH>
            <wp:positionV relativeFrom="paragraph">
              <wp:posOffset>-457200</wp:posOffset>
            </wp:positionV>
            <wp:extent cx="726440" cy="720090"/>
            <wp:effectExtent l="19050" t="0" r="0" b="0"/>
            <wp:wrapTight wrapText="bothSides">
              <wp:wrapPolygon edited="0">
                <wp:start x="-566" y="0"/>
                <wp:lineTo x="-566" y="21143"/>
                <wp:lineTo x="21524" y="21143"/>
                <wp:lineTo x="21524" y="0"/>
                <wp:lineTo x="-566" y="0"/>
              </wp:wrapPolygon>
            </wp:wrapTight>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726440" cy="720090"/>
                    </a:xfrm>
                    <a:prstGeom prst="rect">
                      <a:avLst/>
                    </a:prstGeom>
                    <a:noFill/>
                    <a:ln w="9525">
                      <a:noFill/>
                      <a:miter lim="800000"/>
                      <a:headEnd/>
                      <a:tailEnd/>
                    </a:ln>
                  </pic:spPr>
                </pic:pic>
              </a:graphicData>
            </a:graphic>
          </wp:anchor>
        </w:drawing>
      </w:r>
    </w:p>
    <w:p w:rsidR="00136A78" w:rsidRPr="001D0DC0" w:rsidRDefault="00136A78" w:rsidP="00136A78">
      <w:pPr>
        <w:rPr>
          <w:rFonts w:ascii="Calibri" w:hAnsi="Calibri"/>
          <w:lang w:val="en-US"/>
        </w:rPr>
      </w:pPr>
    </w:p>
    <w:tbl>
      <w:tblPr>
        <w:tblW w:w="10322" w:type="dxa"/>
        <w:jc w:val="center"/>
        <w:tblLook w:val="04A0"/>
      </w:tblPr>
      <w:tblGrid>
        <w:gridCol w:w="2213"/>
        <w:gridCol w:w="3686"/>
        <w:gridCol w:w="4423"/>
      </w:tblGrid>
      <w:tr w:rsidR="00136A78" w:rsidRPr="001D0DC0" w:rsidTr="00A56A99">
        <w:trPr>
          <w:trHeight w:val="272"/>
          <w:jc w:val="center"/>
        </w:trPr>
        <w:tc>
          <w:tcPr>
            <w:tcW w:w="5899" w:type="dxa"/>
            <w:gridSpan w:val="2"/>
            <w:shd w:val="clear" w:color="auto" w:fill="auto"/>
            <w:vAlign w:val="center"/>
          </w:tcPr>
          <w:p w:rsidR="00136A78" w:rsidRPr="001D0DC0" w:rsidRDefault="00136A78" w:rsidP="00A56A99">
            <w:pPr>
              <w:rPr>
                <w:rFonts w:ascii="Arial" w:hAnsi="Arial" w:cs="Arial"/>
                <w:b/>
              </w:rPr>
            </w:pPr>
            <w:r w:rsidRPr="001D0DC0">
              <w:rPr>
                <w:rFonts w:ascii="Arial" w:hAnsi="Arial" w:cs="Arial"/>
                <w:b/>
              </w:rPr>
              <w:t>ΕΛΛΗΝΙΚΗ ΔΗΜΟΚΡΑΤΙΑ</w:t>
            </w:r>
          </w:p>
        </w:tc>
        <w:tc>
          <w:tcPr>
            <w:tcW w:w="4423" w:type="dxa"/>
            <w:shd w:val="clear" w:color="auto" w:fill="auto"/>
            <w:vAlign w:val="center"/>
          </w:tcPr>
          <w:p w:rsidR="00136A78" w:rsidRPr="001D0DC0" w:rsidRDefault="00136A78" w:rsidP="00A56A99">
            <w:pPr>
              <w:rPr>
                <w:rFonts w:ascii="Arial" w:hAnsi="Arial" w:cs="Arial"/>
                <w:b/>
              </w:rPr>
            </w:pPr>
          </w:p>
        </w:tc>
      </w:tr>
      <w:tr w:rsidR="00136A78" w:rsidRPr="001D0DC0" w:rsidTr="00A56A99">
        <w:trPr>
          <w:trHeight w:val="287"/>
          <w:jc w:val="center"/>
        </w:trPr>
        <w:tc>
          <w:tcPr>
            <w:tcW w:w="5899" w:type="dxa"/>
            <w:gridSpan w:val="2"/>
            <w:shd w:val="clear" w:color="auto" w:fill="auto"/>
            <w:vAlign w:val="center"/>
          </w:tcPr>
          <w:p w:rsidR="00136A78" w:rsidRPr="001D0DC0" w:rsidRDefault="00136A78" w:rsidP="00A56A99">
            <w:pPr>
              <w:rPr>
                <w:rFonts w:ascii="Arial" w:hAnsi="Arial" w:cs="Arial"/>
                <w:b/>
              </w:rPr>
            </w:pPr>
            <w:r w:rsidRPr="001D0DC0">
              <w:rPr>
                <w:rFonts w:ascii="Arial" w:hAnsi="Arial" w:cs="Arial"/>
                <w:b/>
              </w:rPr>
              <w:t>ΝΟΜΟΣ ΑΤΤΙΚΗΣ</w:t>
            </w:r>
          </w:p>
        </w:tc>
        <w:tc>
          <w:tcPr>
            <w:tcW w:w="4423" w:type="dxa"/>
            <w:shd w:val="clear" w:color="auto" w:fill="auto"/>
            <w:vAlign w:val="center"/>
          </w:tcPr>
          <w:p w:rsidR="00136A78" w:rsidRPr="001D0DC0" w:rsidRDefault="00136A78" w:rsidP="00A56A99">
            <w:pPr>
              <w:rPr>
                <w:rFonts w:ascii="Arial" w:hAnsi="Arial" w:cs="Arial"/>
                <w:b/>
                <w:lang w:val="en-US"/>
              </w:rPr>
            </w:pPr>
          </w:p>
        </w:tc>
      </w:tr>
      <w:tr w:rsidR="00136A78" w:rsidRPr="001D0DC0" w:rsidTr="00A56A99">
        <w:trPr>
          <w:trHeight w:val="272"/>
          <w:jc w:val="center"/>
        </w:trPr>
        <w:tc>
          <w:tcPr>
            <w:tcW w:w="5899" w:type="dxa"/>
            <w:gridSpan w:val="2"/>
            <w:shd w:val="clear" w:color="auto" w:fill="auto"/>
            <w:vAlign w:val="center"/>
          </w:tcPr>
          <w:p w:rsidR="00136A78" w:rsidRPr="001D0DC0" w:rsidRDefault="00136A78" w:rsidP="00A56A99">
            <w:pPr>
              <w:rPr>
                <w:rFonts w:ascii="Arial" w:hAnsi="Arial" w:cs="Arial"/>
                <w:b/>
              </w:rPr>
            </w:pPr>
            <w:r w:rsidRPr="001D0DC0">
              <w:rPr>
                <w:rFonts w:ascii="Arial" w:hAnsi="Arial" w:cs="Arial"/>
                <w:b/>
              </w:rPr>
              <w:t>ΔΗΜΟΣ ΑΓΙΑΣ ΠΑΡΑΣΚΕΥΗΣ</w:t>
            </w:r>
          </w:p>
        </w:tc>
        <w:tc>
          <w:tcPr>
            <w:tcW w:w="4423" w:type="dxa"/>
            <w:shd w:val="clear" w:color="auto" w:fill="auto"/>
            <w:vAlign w:val="center"/>
          </w:tcPr>
          <w:p w:rsidR="00136A78" w:rsidRPr="00A24CA0" w:rsidRDefault="00136A78" w:rsidP="00136A78">
            <w:pPr>
              <w:spacing w:line="276" w:lineRule="auto"/>
              <w:rPr>
                <w:rFonts w:ascii="Arial" w:hAnsi="Arial" w:cs="Arial"/>
                <w:b/>
                <w:lang w:val="en-US"/>
              </w:rPr>
            </w:pPr>
            <w:r w:rsidRPr="001D0DC0">
              <w:rPr>
                <w:rFonts w:ascii="Arial" w:hAnsi="Arial" w:cs="Arial"/>
                <w:b/>
              </w:rPr>
              <w:t>Αγ.Παρασκευή</w:t>
            </w:r>
            <w:r w:rsidR="00791A8B">
              <w:rPr>
                <w:rFonts w:ascii="Arial" w:hAnsi="Arial" w:cs="Arial"/>
                <w:b/>
              </w:rPr>
              <w:t xml:space="preserve"> 10.07.2015</w:t>
            </w:r>
          </w:p>
        </w:tc>
      </w:tr>
      <w:tr w:rsidR="00136A78" w:rsidRPr="001D0DC0" w:rsidTr="00A56A99">
        <w:trPr>
          <w:trHeight w:val="287"/>
          <w:jc w:val="center"/>
        </w:trPr>
        <w:tc>
          <w:tcPr>
            <w:tcW w:w="5899" w:type="dxa"/>
            <w:gridSpan w:val="2"/>
            <w:shd w:val="clear" w:color="auto" w:fill="auto"/>
            <w:vAlign w:val="center"/>
          </w:tcPr>
          <w:p w:rsidR="00136A78" w:rsidRPr="001D0DC0" w:rsidRDefault="00136A78" w:rsidP="00A56A99">
            <w:pPr>
              <w:rPr>
                <w:rFonts w:ascii="Arial" w:hAnsi="Arial" w:cs="Arial"/>
                <w:b/>
              </w:rPr>
            </w:pPr>
            <w:r w:rsidRPr="001D0DC0">
              <w:rPr>
                <w:rFonts w:ascii="Arial" w:hAnsi="Arial" w:cs="Arial"/>
                <w:b/>
              </w:rPr>
              <w:t xml:space="preserve">ΔΙΕΥΘΥΝΣΗ </w:t>
            </w:r>
            <w:r>
              <w:rPr>
                <w:rFonts w:ascii="Arial" w:hAnsi="Arial" w:cs="Arial"/>
                <w:b/>
              </w:rPr>
              <w:t>ΤΕΧΝΙΚΩΝ ΥΠΗΡΕΣΙΩΝ</w:t>
            </w:r>
          </w:p>
        </w:tc>
        <w:tc>
          <w:tcPr>
            <w:tcW w:w="4423" w:type="dxa"/>
            <w:shd w:val="clear" w:color="auto" w:fill="auto"/>
            <w:vAlign w:val="center"/>
          </w:tcPr>
          <w:p w:rsidR="00136A78" w:rsidRPr="00A24CA0" w:rsidRDefault="00136A78" w:rsidP="00136A78">
            <w:pPr>
              <w:spacing w:line="276" w:lineRule="auto"/>
              <w:rPr>
                <w:rFonts w:ascii="Arial" w:hAnsi="Arial" w:cs="Arial"/>
                <w:b/>
                <w:lang w:val="en-US"/>
              </w:rPr>
            </w:pPr>
            <w:r w:rsidRPr="001D0DC0">
              <w:rPr>
                <w:rFonts w:ascii="Arial" w:hAnsi="Arial" w:cs="Arial"/>
                <w:b/>
              </w:rPr>
              <w:t xml:space="preserve">Αρ. Πρωτ. : </w:t>
            </w:r>
            <w:r w:rsidR="00791A8B">
              <w:rPr>
                <w:rFonts w:ascii="Arial" w:hAnsi="Arial" w:cs="Arial"/>
                <w:b/>
              </w:rPr>
              <w:t>23558</w:t>
            </w:r>
          </w:p>
        </w:tc>
      </w:tr>
      <w:tr w:rsidR="00136A78" w:rsidRPr="001D0DC0" w:rsidTr="00A56A99">
        <w:trPr>
          <w:trHeight w:val="272"/>
          <w:jc w:val="center"/>
        </w:trPr>
        <w:tc>
          <w:tcPr>
            <w:tcW w:w="5899" w:type="dxa"/>
            <w:gridSpan w:val="2"/>
            <w:shd w:val="clear" w:color="auto" w:fill="auto"/>
          </w:tcPr>
          <w:p w:rsidR="00136A78" w:rsidRPr="00256006" w:rsidRDefault="00136A78" w:rsidP="00A56A99">
            <w:pPr>
              <w:rPr>
                <w:rFonts w:ascii="Arial" w:hAnsi="Arial" w:cs="Arial"/>
                <w:b/>
              </w:rPr>
            </w:pPr>
            <w:r w:rsidRPr="001D0DC0">
              <w:rPr>
                <w:rFonts w:ascii="Arial" w:hAnsi="Arial" w:cs="Arial"/>
                <w:b/>
              </w:rPr>
              <w:t xml:space="preserve">ΤΜΗΜΑ </w:t>
            </w:r>
            <w:r>
              <w:rPr>
                <w:rFonts w:ascii="Arial" w:hAnsi="Arial" w:cs="Arial"/>
                <w:b/>
              </w:rPr>
              <w:t>ΑΡΧΙΤΕΚΤΟΝΙΚΟΥ ΣΧΕΔΙΑΣΜΟΥ</w:t>
            </w:r>
          </w:p>
        </w:tc>
        <w:tc>
          <w:tcPr>
            <w:tcW w:w="4423" w:type="dxa"/>
            <w:shd w:val="clear" w:color="auto" w:fill="auto"/>
          </w:tcPr>
          <w:p w:rsidR="00136A78" w:rsidRPr="001D0DC0" w:rsidRDefault="00136A78" w:rsidP="00A56A99">
            <w:pPr>
              <w:rPr>
                <w:rFonts w:ascii="Arial" w:hAnsi="Arial" w:cs="Arial"/>
                <w:b/>
              </w:rPr>
            </w:pPr>
          </w:p>
        </w:tc>
      </w:tr>
      <w:tr w:rsidR="00136A78" w:rsidRPr="001D0DC0" w:rsidTr="00A56A99">
        <w:trPr>
          <w:gridAfter w:val="1"/>
          <w:wAfter w:w="4423" w:type="dxa"/>
          <w:trHeight w:val="597"/>
          <w:jc w:val="center"/>
        </w:trPr>
        <w:tc>
          <w:tcPr>
            <w:tcW w:w="2213" w:type="dxa"/>
          </w:tcPr>
          <w:p w:rsidR="00136A78" w:rsidRPr="001D0DC0" w:rsidRDefault="00136A78" w:rsidP="00A56A99">
            <w:pPr>
              <w:rPr>
                <w:rFonts w:ascii="Arial" w:hAnsi="Arial" w:cs="Arial"/>
              </w:rPr>
            </w:pPr>
            <w:r w:rsidRPr="001D0DC0">
              <w:rPr>
                <w:rFonts w:ascii="Arial" w:hAnsi="Arial" w:cs="Arial"/>
              </w:rPr>
              <w:t>Ταχ. Διεύθυνση:</w:t>
            </w:r>
          </w:p>
        </w:tc>
        <w:tc>
          <w:tcPr>
            <w:tcW w:w="3686" w:type="dxa"/>
          </w:tcPr>
          <w:p w:rsidR="00136A78" w:rsidRPr="001D0DC0" w:rsidRDefault="00136A78" w:rsidP="00A56A99">
            <w:pPr>
              <w:rPr>
                <w:rFonts w:ascii="Arial" w:hAnsi="Arial" w:cs="Arial"/>
              </w:rPr>
            </w:pPr>
            <w:r w:rsidRPr="001D0DC0">
              <w:rPr>
                <w:rFonts w:ascii="Arial" w:hAnsi="Arial" w:cs="Arial"/>
              </w:rPr>
              <w:t>Λ.</w:t>
            </w:r>
            <w:r>
              <w:rPr>
                <w:rFonts w:ascii="Arial" w:hAnsi="Arial" w:cs="Arial"/>
                <w:lang w:val="en-US"/>
              </w:rPr>
              <w:t xml:space="preserve"> </w:t>
            </w:r>
            <w:r w:rsidRPr="001D0DC0">
              <w:rPr>
                <w:rFonts w:ascii="Arial" w:hAnsi="Arial" w:cs="Arial"/>
              </w:rPr>
              <w:t>Μεσογείων 415-417</w:t>
            </w:r>
          </w:p>
          <w:p w:rsidR="00136A78" w:rsidRPr="001D0DC0" w:rsidRDefault="00136A78" w:rsidP="00A56A99">
            <w:pPr>
              <w:rPr>
                <w:rFonts w:ascii="Arial" w:hAnsi="Arial" w:cs="Arial"/>
              </w:rPr>
            </w:pPr>
            <w:r w:rsidRPr="001D0DC0">
              <w:rPr>
                <w:rFonts w:ascii="Arial" w:hAnsi="Arial" w:cs="Arial"/>
              </w:rPr>
              <w:t>153 43 Αγ.</w:t>
            </w:r>
            <w:r>
              <w:rPr>
                <w:rFonts w:ascii="Arial" w:hAnsi="Arial" w:cs="Arial"/>
                <w:lang w:val="en-US"/>
              </w:rPr>
              <w:t xml:space="preserve"> </w:t>
            </w:r>
            <w:r w:rsidRPr="001D0DC0">
              <w:rPr>
                <w:rFonts w:ascii="Arial" w:hAnsi="Arial" w:cs="Arial"/>
              </w:rPr>
              <w:t>Παρασκευή</w:t>
            </w:r>
          </w:p>
        </w:tc>
      </w:tr>
      <w:tr w:rsidR="00136A78" w:rsidRPr="001D0DC0" w:rsidTr="00A56A99">
        <w:trPr>
          <w:gridAfter w:val="1"/>
          <w:wAfter w:w="4423" w:type="dxa"/>
          <w:trHeight w:val="307"/>
          <w:jc w:val="center"/>
        </w:trPr>
        <w:tc>
          <w:tcPr>
            <w:tcW w:w="2213" w:type="dxa"/>
          </w:tcPr>
          <w:p w:rsidR="00136A78" w:rsidRPr="001D0DC0" w:rsidRDefault="00136A78" w:rsidP="00A56A99">
            <w:pPr>
              <w:rPr>
                <w:rFonts w:ascii="Arial" w:hAnsi="Arial" w:cs="Arial"/>
              </w:rPr>
            </w:pPr>
            <w:r w:rsidRPr="001D0DC0">
              <w:rPr>
                <w:rFonts w:ascii="Arial" w:hAnsi="Arial" w:cs="Arial"/>
              </w:rPr>
              <w:t>Τηλ. Κέντρο:</w:t>
            </w:r>
          </w:p>
        </w:tc>
        <w:tc>
          <w:tcPr>
            <w:tcW w:w="3686" w:type="dxa"/>
          </w:tcPr>
          <w:p w:rsidR="00136A78" w:rsidRPr="001D0DC0" w:rsidRDefault="00136A78" w:rsidP="00A56A99">
            <w:pPr>
              <w:rPr>
                <w:rFonts w:ascii="Arial" w:hAnsi="Arial" w:cs="Arial"/>
              </w:rPr>
            </w:pPr>
            <w:r w:rsidRPr="001D0DC0">
              <w:rPr>
                <w:rFonts w:ascii="Arial" w:hAnsi="Arial" w:cs="Arial"/>
              </w:rPr>
              <w:t>21</w:t>
            </w:r>
            <w:r w:rsidRPr="001D0DC0">
              <w:rPr>
                <w:rFonts w:ascii="Arial" w:hAnsi="Arial" w:cs="Arial"/>
                <w:lang w:val="en-US"/>
              </w:rPr>
              <w:t>3</w:t>
            </w:r>
            <w:r w:rsidRPr="001D0DC0">
              <w:rPr>
                <w:rFonts w:ascii="Arial" w:hAnsi="Arial" w:cs="Arial"/>
              </w:rPr>
              <w:t xml:space="preserve"> 2004500</w:t>
            </w:r>
          </w:p>
        </w:tc>
      </w:tr>
      <w:tr w:rsidR="00136A78" w:rsidRPr="001D0DC0" w:rsidTr="00A56A99">
        <w:trPr>
          <w:gridAfter w:val="1"/>
          <w:wAfter w:w="4423" w:type="dxa"/>
          <w:trHeight w:val="291"/>
          <w:jc w:val="center"/>
        </w:trPr>
        <w:tc>
          <w:tcPr>
            <w:tcW w:w="2213" w:type="dxa"/>
          </w:tcPr>
          <w:p w:rsidR="00136A78" w:rsidRPr="001D0DC0" w:rsidRDefault="00136A78" w:rsidP="00A56A99">
            <w:pPr>
              <w:rPr>
                <w:rFonts w:ascii="Arial" w:hAnsi="Arial" w:cs="Arial"/>
              </w:rPr>
            </w:pPr>
            <w:r w:rsidRPr="001D0DC0">
              <w:rPr>
                <w:rFonts w:ascii="Arial" w:hAnsi="Arial" w:cs="Arial"/>
              </w:rPr>
              <w:t>Πληροφορίες:</w:t>
            </w:r>
          </w:p>
        </w:tc>
        <w:tc>
          <w:tcPr>
            <w:tcW w:w="3686" w:type="dxa"/>
          </w:tcPr>
          <w:p w:rsidR="00136A78" w:rsidRPr="001D0DC0" w:rsidRDefault="00136A78" w:rsidP="00A56A99">
            <w:pPr>
              <w:rPr>
                <w:rFonts w:ascii="Arial" w:hAnsi="Arial" w:cs="Arial"/>
              </w:rPr>
            </w:pPr>
            <w:r>
              <w:rPr>
                <w:rFonts w:ascii="Arial" w:hAnsi="Arial" w:cs="Arial"/>
              </w:rPr>
              <w:t>Ε. Πατσού</w:t>
            </w:r>
          </w:p>
        </w:tc>
      </w:tr>
      <w:tr w:rsidR="00136A78" w:rsidRPr="001D0DC0" w:rsidTr="00A56A99">
        <w:trPr>
          <w:gridAfter w:val="1"/>
          <w:wAfter w:w="4423" w:type="dxa"/>
          <w:trHeight w:val="291"/>
          <w:jc w:val="center"/>
        </w:trPr>
        <w:tc>
          <w:tcPr>
            <w:tcW w:w="2213" w:type="dxa"/>
          </w:tcPr>
          <w:p w:rsidR="00136A78" w:rsidRPr="001D0DC0" w:rsidRDefault="00136A78" w:rsidP="00A56A99">
            <w:pPr>
              <w:rPr>
                <w:rFonts w:ascii="Arial" w:hAnsi="Arial" w:cs="Arial"/>
              </w:rPr>
            </w:pPr>
            <w:r w:rsidRPr="001D0DC0">
              <w:rPr>
                <w:rFonts w:ascii="Arial" w:hAnsi="Arial" w:cs="Arial"/>
              </w:rPr>
              <w:t>Τηλέφωνο:</w:t>
            </w:r>
          </w:p>
        </w:tc>
        <w:tc>
          <w:tcPr>
            <w:tcW w:w="3686" w:type="dxa"/>
          </w:tcPr>
          <w:p w:rsidR="00136A78" w:rsidRPr="001D0DC0" w:rsidRDefault="00136A78" w:rsidP="00A56A99">
            <w:pPr>
              <w:rPr>
                <w:rFonts w:ascii="Arial" w:hAnsi="Arial" w:cs="Arial"/>
              </w:rPr>
            </w:pPr>
            <w:r>
              <w:rPr>
                <w:rFonts w:ascii="Arial" w:hAnsi="Arial" w:cs="Arial"/>
              </w:rPr>
              <w:t>213 2004 520</w:t>
            </w:r>
          </w:p>
        </w:tc>
      </w:tr>
      <w:tr w:rsidR="00136A78" w:rsidRPr="001D0DC0" w:rsidTr="00A56A99">
        <w:trPr>
          <w:gridAfter w:val="1"/>
          <w:wAfter w:w="4423" w:type="dxa"/>
          <w:trHeight w:val="307"/>
          <w:jc w:val="center"/>
        </w:trPr>
        <w:tc>
          <w:tcPr>
            <w:tcW w:w="2213" w:type="dxa"/>
          </w:tcPr>
          <w:p w:rsidR="00136A78" w:rsidRPr="001D0DC0" w:rsidRDefault="00136A78" w:rsidP="00A56A99">
            <w:pPr>
              <w:rPr>
                <w:rFonts w:ascii="Arial" w:hAnsi="Arial" w:cs="Arial"/>
              </w:rPr>
            </w:pPr>
            <w:r w:rsidRPr="001D0DC0">
              <w:rPr>
                <w:rFonts w:ascii="Arial" w:hAnsi="Arial" w:cs="Arial"/>
                <w:lang w:val="en-US"/>
              </w:rPr>
              <w:t>Fax</w:t>
            </w:r>
            <w:r w:rsidRPr="001D0DC0">
              <w:rPr>
                <w:rFonts w:ascii="Arial" w:hAnsi="Arial" w:cs="Arial"/>
              </w:rPr>
              <w:t>:</w:t>
            </w:r>
          </w:p>
        </w:tc>
        <w:tc>
          <w:tcPr>
            <w:tcW w:w="3686" w:type="dxa"/>
          </w:tcPr>
          <w:p w:rsidR="00136A78" w:rsidRPr="001D0DC0" w:rsidRDefault="00136A78" w:rsidP="00A56A99">
            <w:pPr>
              <w:rPr>
                <w:rFonts w:ascii="Arial" w:hAnsi="Arial" w:cs="Arial"/>
              </w:rPr>
            </w:pPr>
            <w:r>
              <w:rPr>
                <w:rFonts w:ascii="Arial" w:hAnsi="Arial" w:cs="Arial"/>
              </w:rPr>
              <w:t>213 2004 513</w:t>
            </w:r>
          </w:p>
        </w:tc>
      </w:tr>
      <w:tr w:rsidR="00136A78" w:rsidRPr="001D0DC0" w:rsidTr="00A56A99">
        <w:trPr>
          <w:gridAfter w:val="1"/>
          <w:wAfter w:w="4423" w:type="dxa"/>
          <w:trHeight w:val="291"/>
          <w:jc w:val="center"/>
        </w:trPr>
        <w:tc>
          <w:tcPr>
            <w:tcW w:w="2213" w:type="dxa"/>
          </w:tcPr>
          <w:p w:rsidR="00136A78" w:rsidRPr="001D0DC0" w:rsidRDefault="00136A78" w:rsidP="00A56A99">
            <w:pPr>
              <w:rPr>
                <w:rFonts w:ascii="Arial" w:hAnsi="Arial" w:cs="Arial"/>
              </w:rPr>
            </w:pPr>
            <w:r w:rsidRPr="001D0DC0">
              <w:rPr>
                <w:rFonts w:ascii="Arial" w:hAnsi="Arial" w:cs="Arial"/>
                <w:lang w:val="en-US"/>
              </w:rPr>
              <w:t>E</w:t>
            </w:r>
            <w:r w:rsidRPr="001D0DC0">
              <w:rPr>
                <w:rFonts w:ascii="Arial" w:hAnsi="Arial" w:cs="Arial"/>
              </w:rPr>
              <w:t>-</w:t>
            </w:r>
            <w:r w:rsidRPr="001D0DC0">
              <w:rPr>
                <w:rFonts w:ascii="Arial" w:hAnsi="Arial" w:cs="Arial"/>
                <w:lang w:val="en-US"/>
              </w:rPr>
              <w:t>mail</w:t>
            </w:r>
            <w:r w:rsidRPr="001D0DC0">
              <w:rPr>
                <w:rFonts w:ascii="Arial" w:hAnsi="Arial" w:cs="Arial"/>
              </w:rPr>
              <w:t>:</w:t>
            </w:r>
          </w:p>
        </w:tc>
        <w:tc>
          <w:tcPr>
            <w:tcW w:w="3686" w:type="dxa"/>
          </w:tcPr>
          <w:p w:rsidR="00136A78" w:rsidRDefault="0039499E" w:rsidP="00A56A99">
            <w:pPr>
              <w:rPr>
                <w:rFonts w:ascii="Arial" w:hAnsi="Arial" w:cs="Arial"/>
                <w:lang w:val="en-US"/>
              </w:rPr>
            </w:pPr>
            <w:hyperlink r:id="rId6" w:history="1">
              <w:r w:rsidR="00136A78" w:rsidRPr="008345D3">
                <w:rPr>
                  <w:rStyle w:val="-"/>
                  <w:rFonts w:ascii="Arial" w:hAnsi="Arial" w:cs="Arial"/>
                  <w:lang w:val="en-US"/>
                </w:rPr>
                <w:t>f.patsou@agiaparaskevi.gr</w:t>
              </w:r>
            </w:hyperlink>
          </w:p>
          <w:p w:rsidR="00136A78" w:rsidRPr="00136A78" w:rsidRDefault="00136A78" w:rsidP="00A56A99">
            <w:pPr>
              <w:rPr>
                <w:rFonts w:ascii="Arial" w:hAnsi="Arial" w:cs="Arial"/>
              </w:rPr>
            </w:pPr>
          </w:p>
        </w:tc>
      </w:tr>
    </w:tbl>
    <w:p w:rsidR="009051AE" w:rsidRDefault="009051AE" w:rsidP="009051AE">
      <w:pPr>
        <w:autoSpaceDE w:val="0"/>
        <w:autoSpaceDN w:val="0"/>
        <w:adjustRightInd w:val="0"/>
        <w:jc w:val="left"/>
        <w:rPr>
          <w:rFonts w:ascii="Calibri" w:hAnsi="Calibri" w:cs="Calibri"/>
          <w:lang w:val="en-US"/>
        </w:rPr>
      </w:pPr>
    </w:p>
    <w:p w:rsidR="002F6E1D" w:rsidRPr="009139F8" w:rsidRDefault="002F6E1D" w:rsidP="009051AE">
      <w:pPr>
        <w:autoSpaceDE w:val="0"/>
        <w:autoSpaceDN w:val="0"/>
        <w:adjustRightInd w:val="0"/>
        <w:jc w:val="left"/>
        <w:rPr>
          <w:rFonts w:ascii="Calibri" w:hAnsi="Calibri" w:cs="Calibri"/>
          <w:lang w:val="en-US"/>
        </w:rPr>
      </w:pPr>
    </w:p>
    <w:p w:rsidR="009051AE" w:rsidRDefault="009051AE" w:rsidP="009051AE">
      <w:pPr>
        <w:autoSpaceDE w:val="0"/>
        <w:autoSpaceDN w:val="0"/>
        <w:adjustRightInd w:val="0"/>
        <w:jc w:val="left"/>
        <w:rPr>
          <w:rFonts w:ascii="Arial" w:hAnsi="Arial" w:cs="Arial"/>
          <w:b/>
          <w:bCs/>
          <w:sz w:val="24"/>
          <w:szCs w:val="24"/>
        </w:rPr>
      </w:pPr>
      <w:r w:rsidRPr="009139F8">
        <w:rPr>
          <w:rFonts w:ascii="Arial" w:hAnsi="Arial" w:cs="Arial"/>
          <w:sz w:val="24"/>
          <w:szCs w:val="24"/>
          <w:lang w:val="en-US"/>
        </w:rPr>
        <w:t xml:space="preserve">                                                   </w:t>
      </w:r>
      <w:r w:rsidRPr="009139F8">
        <w:rPr>
          <w:rFonts w:ascii="Arial" w:hAnsi="Arial" w:cs="Arial"/>
          <w:sz w:val="24"/>
          <w:szCs w:val="24"/>
          <w:lang w:val="en-US"/>
        </w:rPr>
        <w:tab/>
      </w:r>
      <w:r w:rsidRPr="009139F8">
        <w:rPr>
          <w:rFonts w:ascii="Arial" w:hAnsi="Arial" w:cs="Arial"/>
          <w:sz w:val="24"/>
          <w:szCs w:val="24"/>
          <w:lang w:val="en-US"/>
        </w:rPr>
        <w:tab/>
      </w:r>
      <w:r>
        <w:rPr>
          <w:rFonts w:ascii="Arial" w:hAnsi="Arial" w:cs="Arial"/>
          <w:b/>
          <w:bCs/>
          <w:sz w:val="24"/>
          <w:szCs w:val="24"/>
        </w:rPr>
        <w:t xml:space="preserve">Προς :   </w:t>
      </w:r>
    </w:p>
    <w:p w:rsidR="009051AE" w:rsidRDefault="009051AE" w:rsidP="009051AE">
      <w:pPr>
        <w:autoSpaceDE w:val="0"/>
        <w:autoSpaceDN w:val="0"/>
        <w:adjustRightInd w:val="0"/>
        <w:jc w:val="left"/>
        <w:rPr>
          <w:rFonts w:ascii="Arial" w:hAnsi="Arial" w:cs="Arial"/>
          <w:b/>
          <w:bCs/>
          <w:sz w:val="24"/>
          <w:szCs w:val="24"/>
        </w:rPr>
      </w:pPr>
      <w:r w:rsidRPr="009051AE">
        <w:rPr>
          <w:rFonts w:ascii="Arial" w:hAnsi="Arial" w:cs="Arial"/>
          <w:b/>
          <w:bCs/>
          <w:sz w:val="24"/>
          <w:szCs w:val="24"/>
        </w:rPr>
        <w:tab/>
      </w:r>
      <w:r w:rsidRPr="009051AE">
        <w:rPr>
          <w:rFonts w:ascii="Arial" w:hAnsi="Arial" w:cs="Arial"/>
          <w:b/>
          <w:bCs/>
          <w:sz w:val="24"/>
          <w:szCs w:val="24"/>
        </w:rPr>
        <w:tab/>
      </w:r>
      <w:r w:rsidRPr="009051AE">
        <w:rPr>
          <w:rFonts w:ascii="Arial" w:hAnsi="Arial" w:cs="Arial"/>
          <w:b/>
          <w:bCs/>
          <w:sz w:val="24"/>
          <w:szCs w:val="24"/>
        </w:rPr>
        <w:tab/>
      </w:r>
      <w:r w:rsidRPr="009051AE">
        <w:rPr>
          <w:rFonts w:ascii="Arial" w:hAnsi="Arial" w:cs="Arial"/>
          <w:b/>
          <w:bCs/>
          <w:sz w:val="24"/>
          <w:szCs w:val="24"/>
        </w:rPr>
        <w:tab/>
      </w:r>
      <w:r w:rsidRPr="009051AE">
        <w:rPr>
          <w:rFonts w:ascii="Arial" w:hAnsi="Arial" w:cs="Arial"/>
          <w:b/>
          <w:bCs/>
          <w:sz w:val="24"/>
          <w:szCs w:val="24"/>
        </w:rPr>
        <w:tab/>
      </w:r>
      <w:r w:rsidRPr="009051AE">
        <w:rPr>
          <w:rFonts w:ascii="Arial" w:hAnsi="Arial" w:cs="Arial"/>
          <w:b/>
          <w:bCs/>
          <w:sz w:val="24"/>
          <w:szCs w:val="24"/>
        </w:rPr>
        <w:tab/>
      </w:r>
      <w:r>
        <w:rPr>
          <w:rFonts w:ascii="Arial" w:hAnsi="Arial" w:cs="Arial"/>
          <w:sz w:val="24"/>
          <w:szCs w:val="24"/>
        </w:rPr>
        <w:t xml:space="preserve">Τον Πρόεδρο και  τα μέλη του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Δημοτικού Συμβουλίου</w:t>
      </w:r>
      <w:r>
        <w:rPr>
          <w:rFonts w:ascii="Arial" w:hAnsi="Arial" w:cs="Arial"/>
          <w:sz w:val="24"/>
          <w:szCs w:val="24"/>
        </w:rPr>
        <w:tab/>
      </w:r>
      <w:r>
        <w:rPr>
          <w:rFonts w:ascii="Arial" w:hAnsi="Arial" w:cs="Arial"/>
          <w:sz w:val="24"/>
          <w:szCs w:val="24"/>
        </w:rPr>
        <w:tab/>
      </w:r>
      <w:r>
        <w:rPr>
          <w:rFonts w:ascii="Arial" w:hAnsi="Arial" w:cs="Arial"/>
          <w:b/>
          <w:bCs/>
          <w:sz w:val="24"/>
          <w:szCs w:val="24"/>
        </w:rPr>
        <w:t xml:space="preserve">   </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p>
    <w:p w:rsidR="009051AE" w:rsidRPr="009051AE" w:rsidRDefault="009051AE" w:rsidP="009051AE">
      <w:pPr>
        <w:autoSpaceDE w:val="0"/>
        <w:autoSpaceDN w:val="0"/>
        <w:adjustRightInd w:val="0"/>
        <w:jc w:val="left"/>
        <w:rPr>
          <w:rFonts w:ascii="Calibri" w:hAnsi="Calibri" w:cs="Calibri"/>
        </w:rPr>
      </w:pPr>
    </w:p>
    <w:p w:rsidR="009051AE" w:rsidRPr="00712421" w:rsidRDefault="009051AE" w:rsidP="00AF2C26">
      <w:pPr>
        <w:autoSpaceDE w:val="0"/>
        <w:autoSpaceDN w:val="0"/>
        <w:adjustRightInd w:val="0"/>
        <w:rPr>
          <w:rFonts w:ascii="Arial" w:hAnsi="Arial" w:cs="Arial"/>
          <w:b/>
          <w:sz w:val="24"/>
          <w:szCs w:val="24"/>
        </w:rPr>
      </w:pPr>
      <w:r>
        <w:rPr>
          <w:rFonts w:ascii="Arial" w:hAnsi="Arial" w:cs="Arial"/>
          <w:b/>
          <w:bCs/>
          <w:sz w:val="24"/>
          <w:szCs w:val="24"/>
        </w:rPr>
        <w:t xml:space="preserve">Θέμα: </w:t>
      </w:r>
      <w:r w:rsidR="00AF2C26">
        <w:rPr>
          <w:rFonts w:ascii="Arial" w:hAnsi="Arial" w:cs="Arial"/>
          <w:sz w:val="24"/>
          <w:szCs w:val="24"/>
        </w:rPr>
        <w:t>Λήψη απόφασης για την έ</w:t>
      </w:r>
      <w:r>
        <w:rPr>
          <w:rFonts w:ascii="Arial" w:hAnsi="Arial" w:cs="Arial"/>
          <w:sz w:val="24"/>
          <w:szCs w:val="24"/>
        </w:rPr>
        <w:t xml:space="preserve">γκριση παράτασης της συμβατικής συνολικής προθεσμίας </w:t>
      </w:r>
      <w:r w:rsidR="00AF2C26">
        <w:rPr>
          <w:rFonts w:ascii="Arial" w:hAnsi="Arial" w:cs="Arial"/>
          <w:sz w:val="24"/>
          <w:szCs w:val="24"/>
        </w:rPr>
        <w:t xml:space="preserve">εκτέλεσης του έργου </w:t>
      </w:r>
      <w:r w:rsidR="00AF2C26" w:rsidRPr="00712421">
        <w:rPr>
          <w:rFonts w:ascii="Arial" w:hAnsi="Arial" w:cs="Arial"/>
          <w:b/>
          <w:sz w:val="24"/>
          <w:szCs w:val="24"/>
        </w:rPr>
        <w:t>«Παρεμβάσεις σε Υφιστάμενα Δημοτικά κτίρια»</w:t>
      </w:r>
    </w:p>
    <w:p w:rsidR="009051AE" w:rsidRDefault="009051AE" w:rsidP="009051AE">
      <w:pPr>
        <w:autoSpaceDE w:val="0"/>
        <w:autoSpaceDN w:val="0"/>
        <w:adjustRightInd w:val="0"/>
        <w:rPr>
          <w:rFonts w:ascii="Arial" w:hAnsi="Arial" w:cs="Arial"/>
          <w:sz w:val="24"/>
          <w:szCs w:val="24"/>
        </w:rPr>
      </w:pPr>
      <w:r>
        <w:rPr>
          <w:rFonts w:ascii="Arial" w:hAnsi="Arial" w:cs="Arial"/>
          <w:sz w:val="24"/>
          <w:szCs w:val="24"/>
        </w:rPr>
        <w:tab/>
      </w:r>
    </w:p>
    <w:p w:rsidR="009051AE" w:rsidRPr="009051AE" w:rsidRDefault="009051AE" w:rsidP="009051AE">
      <w:pPr>
        <w:autoSpaceDE w:val="0"/>
        <w:autoSpaceDN w:val="0"/>
        <w:adjustRightInd w:val="0"/>
        <w:rPr>
          <w:rFonts w:ascii="Calibri" w:hAnsi="Calibri" w:cs="Calibri"/>
        </w:rPr>
      </w:pPr>
    </w:p>
    <w:p w:rsidR="00AF2C26" w:rsidRDefault="00AF2C26" w:rsidP="009051AE">
      <w:pPr>
        <w:tabs>
          <w:tab w:val="left" w:pos="284"/>
        </w:tabs>
        <w:autoSpaceDE w:val="0"/>
        <w:autoSpaceDN w:val="0"/>
        <w:adjustRightInd w:val="0"/>
        <w:rPr>
          <w:rFonts w:ascii="Arial" w:hAnsi="Arial" w:cs="Arial"/>
          <w:b/>
          <w:sz w:val="24"/>
          <w:szCs w:val="24"/>
          <w:lang w:val="en-US"/>
        </w:rPr>
      </w:pPr>
      <w:r w:rsidRPr="00AF2C26">
        <w:rPr>
          <w:rFonts w:ascii="Arial" w:hAnsi="Arial" w:cs="Arial"/>
          <w:b/>
          <w:sz w:val="24"/>
          <w:szCs w:val="24"/>
        </w:rPr>
        <w:t>ΙΣΤΟΡΙΚΟ ΕΡΓΟΥ:</w:t>
      </w:r>
    </w:p>
    <w:p w:rsidR="002F6E1D" w:rsidRPr="002F6E1D" w:rsidRDefault="002F6E1D" w:rsidP="009051AE">
      <w:pPr>
        <w:tabs>
          <w:tab w:val="left" w:pos="284"/>
        </w:tabs>
        <w:autoSpaceDE w:val="0"/>
        <w:autoSpaceDN w:val="0"/>
        <w:adjustRightInd w:val="0"/>
        <w:rPr>
          <w:rFonts w:ascii="Arial" w:hAnsi="Arial" w:cs="Arial"/>
          <w:b/>
          <w:sz w:val="24"/>
          <w:szCs w:val="24"/>
          <w:lang w:val="en-US"/>
        </w:rPr>
      </w:pPr>
    </w:p>
    <w:p w:rsidR="00AF2C26" w:rsidRDefault="00AF2C26" w:rsidP="002F6E1D">
      <w:pPr>
        <w:pStyle w:val="a4"/>
        <w:numPr>
          <w:ilvl w:val="0"/>
          <w:numId w:val="3"/>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 xml:space="preserve">Η Δ/νση Τεχνικών Υπηρεσιών του Δήμου Αγίας Παρασκευής συνέταξε την υπ’ αριθμ. 48/2012 μελέτη προϋπολογισμού δαπάνης 334.284,00 ευρώ συμπεριλαμβανομένου Φ.Π.Α. 23% για το έργο «Παρεμβάσεις σε Υφιστάμενα Δημοτικά κτίρια». </w:t>
      </w:r>
    </w:p>
    <w:p w:rsidR="00AF2C26" w:rsidRDefault="00AF2C26" w:rsidP="002F6E1D">
      <w:pPr>
        <w:pStyle w:val="a4"/>
        <w:numPr>
          <w:ilvl w:val="0"/>
          <w:numId w:val="3"/>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 xml:space="preserve">Με την υπ’ αριθμ. 384/2013 απόφαση Ο.Ε. εγκρίθηκε η μελέτη και καταρτίστηκαν οι όροι και τα τεύχη δημοπράτησης του εν λόγω έργου. </w:t>
      </w:r>
    </w:p>
    <w:p w:rsidR="00AF2C26" w:rsidRDefault="00AF2C26" w:rsidP="002F6E1D">
      <w:pPr>
        <w:pStyle w:val="a4"/>
        <w:numPr>
          <w:ilvl w:val="0"/>
          <w:numId w:val="3"/>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 xml:space="preserve">Με την υπ’ αριθμ. 143/2014 απόφαση Ο.Ε. εγκρίθηκε το αποτέλεσμα τη δημοπρασίας και κατοχυρώθηκε το αποτέλεσμα στην εργοληπτική επιχείριση «ΛΕΩΝΙΔΑΣ ΣΙΩΡΗΣ &amp; ΣΙΑ Ε.Ε..», η οποία ανακηρύχτηκε μειοδότρια εταιρεία με μέση προσφερθείσα έκπτωση 41,11% και εξουσιοδοτήθηκε ο Δήμαρχος για την υπογραφή της σύμβασης. </w:t>
      </w:r>
    </w:p>
    <w:p w:rsidR="00AF2C26" w:rsidRDefault="00AF2C26" w:rsidP="002F6E1D">
      <w:pPr>
        <w:pStyle w:val="a4"/>
        <w:numPr>
          <w:ilvl w:val="0"/>
          <w:numId w:val="3"/>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Με το υπ’ αριθμ. πρωτ. 31321/07.08.2014 έγγραφο του Δήμου Αγίας Παρασκευής διαβιβάστηκε η ως άνω αναφερόμενη απόφαση της Ο.Ε. του Δήμου στην Αποκεντρωμένη Διοίκηση Αττικής</w:t>
      </w:r>
      <w:r w:rsidR="007F1A1F">
        <w:rPr>
          <w:rFonts w:ascii="Arial" w:hAnsi="Arial" w:cs="Arial"/>
          <w:sz w:val="24"/>
          <w:szCs w:val="24"/>
        </w:rPr>
        <w:t>.</w:t>
      </w:r>
    </w:p>
    <w:p w:rsidR="007F1A1F" w:rsidRDefault="007F1A1F" w:rsidP="002F6E1D">
      <w:pPr>
        <w:pStyle w:val="a4"/>
        <w:numPr>
          <w:ilvl w:val="0"/>
          <w:numId w:val="3"/>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 xml:space="preserve">Με την υπ’ αριθμ. 47915/34560/11.09.2014 απόφαση του ο Γενικός Γραμματέας Αποκεντρωμένης Διοίκησης Αττικής </w:t>
      </w:r>
      <w:r w:rsidR="00712421">
        <w:rPr>
          <w:rFonts w:ascii="Arial" w:hAnsi="Arial" w:cs="Arial"/>
          <w:sz w:val="24"/>
          <w:szCs w:val="24"/>
        </w:rPr>
        <w:t>ενέκρινε</w:t>
      </w:r>
      <w:r>
        <w:rPr>
          <w:rFonts w:ascii="Arial" w:hAnsi="Arial" w:cs="Arial"/>
          <w:sz w:val="24"/>
          <w:szCs w:val="24"/>
        </w:rPr>
        <w:t xml:space="preserve"> </w:t>
      </w:r>
      <w:r w:rsidR="00712421">
        <w:rPr>
          <w:rFonts w:ascii="Arial" w:hAnsi="Arial" w:cs="Arial"/>
          <w:sz w:val="24"/>
          <w:szCs w:val="24"/>
        </w:rPr>
        <w:t>τ</w:t>
      </w:r>
      <w:r>
        <w:rPr>
          <w:rFonts w:ascii="Arial" w:hAnsi="Arial" w:cs="Arial"/>
          <w:sz w:val="24"/>
          <w:szCs w:val="24"/>
        </w:rPr>
        <w:t>η</w:t>
      </w:r>
      <w:r w:rsidR="00712421">
        <w:rPr>
          <w:rFonts w:ascii="Arial" w:hAnsi="Arial" w:cs="Arial"/>
          <w:sz w:val="24"/>
          <w:szCs w:val="24"/>
        </w:rPr>
        <w:t>ν</w:t>
      </w:r>
      <w:r>
        <w:rPr>
          <w:rFonts w:ascii="Arial" w:hAnsi="Arial" w:cs="Arial"/>
          <w:sz w:val="24"/>
          <w:szCs w:val="24"/>
        </w:rPr>
        <w:t xml:space="preserve"> υπ’ αριθμ. 1</w:t>
      </w:r>
      <w:r w:rsidR="00712421">
        <w:rPr>
          <w:rFonts w:ascii="Arial" w:hAnsi="Arial" w:cs="Arial"/>
          <w:sz w:val="24"/>
          <w:szCs w:val="24"/>
        </w:rPr>
        <w:t>43/2014 απόφαση της</w:t>
      </w:r>
      <w:r>
        <w:rPr>
          <w:rFonts w:ascii="Arial" w:hAnsi="Arial" w:cs="Arial"/>
          <w:sz w:val="24"/>
          <w:szCs w:val="24"/>
        </w:rPr>
        <w:t xml:space="preserve"> Ο.Ε. του Δήμου Αγίας Παρασκευής.</w:t>
      </w:r>
    </w:p>
    <w:p w:rsidR="00F12DEF" w:rsidRDefault="00F12DEF" w:rsidP="002F6E1D">
      <w:pPr>
        <w:pStyle w:val="a4"/>
        <w:numPr>
          <w:ilvl w:val="0"/>
          <w:numId w:val="3"/>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Με την υπ’ αριθμ. 23/2015 απόφαση Ο.Ε. δεσμεύτηκαν οι πιστώσεις για το εν θέματι έργο στον προϋπολογισμό του Δήμου έτους 2015.</w:t>
      </w:r>
    </w:p>
    <w:p w:rsidR="007F1A1F" w:rsidRDefault="007F1A1F" w:rsidP="002F6E1D">
      <w:pPr>
        <w:pStyle w:val="a4"/>
        <w:numPr>
          <w:ilvl w:val="0"/>
          <w:numId w:val="3"/>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Με την υπ’ αριθμ. 36/2015 απόφαση της Ο.Ε. εγκρίθηκαν τα επικ</w:t>
      </w:r>
      <w:r w:rsidR="00712421">
        <w:rPr>
          <w:rFonts w:ascii="Arial" w:hAnsi="Arial" w:cs="Arial"/>
          <w:sz w:val="24"/>
          <w:szCs w:val="24"/>
        </w:rPr>
        <w:t>αιροποιημένα δικαιολογητικά και κλήθηκε</w:t>
      </w:r>
      <w:r>
        <w:rPr>
          <w:rFonts w:ascii="Arial" w:hAnsi="Arial" w:cs="Arial"/>
          <w:sz w:val="24"/>
          <w:szCs w:val="24"/>
        </w:rPr>
        <w:t xml:space="preserve"> ο ανάδοχος για την υπογραφή της σύμβασης. </w:t>
      </w:r>
    </w:p>
    <w:p w:rsidR="007F1A1F" w:rsidRDefault="00F12DEF" w:rsidP="002F6E1D">
      <w:pPr>
        <w:pStyle w:val="a4"/>
        <w:numPr>
          <w:ilvl w:val="0"/>
          <w:numId w:val="3"/>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 xml:space="preserve">Με το υπ’ αριθμ. πρωτ. 4457/13.02.2015 έγγραφο του Δήμου Αγίας Παρασκευής κοινοποιήθηκαν στον ανάδοχο οι υπ αριθμ. 143/2014 και 36/2015 αποφάσεις της Ο.Ε. και </w:t>
      </w:r>
      <w:r w:rsidR="00712421">
        <w:rPr>
          <w:rFonts w:ascii="Arial" w:hAnsi="Arial" w:cs="Arial"/>
          <w:sz w:val="24"/>
          <w:szCs w:val="24"/>
        </w:rPr>
        <w:t>κλήθηκε</w:t>
      </w:r>
      <w:r>
        <w:rPr>
          <w:rFonts w:ascii="Arial" w:hAnsi="Arial" w:cs="Arial"/>
          <w:sz w:val="24"/>
          <w:szCs w:val="24"/>
        </w:rPr>
        <w:t xml:space="preserve"> να προσέλθει στο Δημοτικό κατάστημα για την υπογραφή της σύμβασης. </w:t>
      </w:r>
    </w:p>
    <w:p w:rsidR="00F12DEF" w:rsidRDefault="00F12DEF" w:rsidP="002F6E1D">
      <w:pPr>
        <w:pStyle w:val="a4"/>
        <w:numPr>
          <w:ilvl w:val="0"/>
          <w:numId w:val="3"/>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Η υπογραφή της σύμβασης έγινε στις 11.03.2015 με ποσό 196.853,30 ε</w:t>
      </w:r>
      <w:r w:rsidRPr="00F12DEF">
        <w:rPr>
          <w:rFonts w:ascii="Arial" w:hAnsi="Arial" w:cs="Arial"/>
          <w:sz w:val="24"/>
          <w:szCs w:val="24"/>
        </w:rPr>
        <w:t xml:space="preserve">υρώ συμπεριλαμβανομένου Φ.Π.Α. </w:t>
      </w:r>
      <w:r w:rsidR="00712421">
        <w:rPr>
          <w:rFonts w:ascii="Arial" w:hAnsi="Arial" w:cs="Arial"/>
          <w:sz w:val="24"/>
          <w:szCs w:val="24"/>
        </w:rPr>
        <w:t xml:space="preserve">23% </w:t>
      </w:r>
      <w:r w:rsidR="00136A78">
        <w:rPr>
          <w:rFonts w:ascii="Arial" w:hAnsi="Arial" w:cs="Arial"/>
          <w:sz w:val="24"/>
          <w:szCs w:val="24"/>
        </w:rPr>
        <w:t xml:space="preserve">και με αριθμ. πρωτ. σύμβασης 7235. </w:t>
      </w:r>
    </w:p>
    <w:p w:rsidR="00F12DEF" w:rsidRDefault="00712421" w:rsidP="002F6E1D">
      <w:pPr>
        <w:pStyle w:val="a4"/>
        <w:numPr>
          <w:ilvl w:val="0"/>
          <w:numId w:val="3"/>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lastRenderedPageBreak/>
        <w:t xml:space="preserve"> </w:t>
      </w:r>
      <w:r w:rsidR="00F12DEF">
        <w:rPr>
          <w:rFonts w:ascii="Arial" w:hAnsi="Arial" w:cs="Arial"/>
          <w:sz w:val="24"/>
          <w:szCs w:val="24"/>
        </w:rPr>
        <w:t>Η χρηματοδότηση του έργου στο σύνολο της (100%) είναι από πόρους Ε.Τ.Π.Α. – ΕΣΠΑ και προβλέπεται στο Τεχνικό Πρόγραμμα του Δήμου τους έτους 2015 με κωδικό Κ.Α. 30.7341.72</w:t>
      </w:r>
      <w:r>
        <w:rPr>
          <w:rFonts w:ascii="Arial" w:hAnsi="Arial" w:cs="Arial"/>
          <w:sz w:val="24"/>
          <w:szCs w:val="24"/>
        </w:rPr>
        <w:t>.</w:t>
      </w:r>
    </w:p>
    <w:p w:rsidR="00F12DEF" w:rsidRDefault="00712421" w:rsidP="002F6E1D">
      <w:pPr>
        <w:pStyle w:val="a4"/>
        <w:numPr>
          <w:ilvl w:val="0"/>
          <w:numId w:val="3"/>
        </w:numPr>
        <w:tabs>
          <w:tab w:val="left" w:pos="284"/>
        </w:tabs>
        <w:autoSpaceDE w:val="0"/>
        <w:autoSpaceDN w:val="0"/>
        <w:adjustRightInd w:val="0"/>
        <w:spacing w:line="276" w:lineRule="auto"/>
        <w:rPr>
          <w:rFonts w:ascii="Arial" w:hAnsi="Arial" w:cs="Arial"/>
          <w:sz w:val="24"/>
          <w:szCs w:val="24"/>
        </w:rPr>
      </w:pPr>
      <w:r>
        <w:rPr>
          <w:rFonts w:ascii="Arial" w:hAnsi="Arial" w:cs="Arial"/>
          <w:sz w:val="24"/>
          <w:szCs w:val="24"/>
        </w:rPr>
        <w:t xml:space="preserve"> </w:t>
      </w:r>
      <w:r w:rsidR="00F12DEF">
        <w:rPr>
          <w:rFonts w:ascii="Arial" w:hAnsi="Arial" w:cs="Arial"/>
          <w:sz w:val="24"/>
          <w:szCs w:val="24"/>
        </w:rPr>
        <w:t xml:space="preserve">Η συμβατική προθεσμία περαίωσης του έργου είναι </w:t>
      </w:r>
      <w:r w:rsidR="00136A78">
        <w:rPr>
          <w:rFonts w:ascii="Arial" w:hAnsi="Arial" w:cs="Arial"/>
          <w:sz w:val="24"/>
          <w:szCs w:val="24"/>
        </w:rPr>
        <w:t xml:space="preserve">σε έξι (6) μήνες, δηλαδή </w:t>
      </w:r>
      <w:r w:rsidR="00F12DEF">
        <w:rPr>
          <w:rFonts w:ascii="Arial" w:hAnsi="Arial" w:cs="Arial"/>
          <w:sz w:val="24"/>
          <w:szCs w:val="24"/>
        </w:rPr>
        <w:t xml:space="preserve">στις </w:t>
      </w:r>
      <w:r w:rsidR="00136A78">
        <w:rPr>
          <w:rFonts w:ascii="Arial" w:hAnsi="Arial" w:cs="Arial"/>
          <w:sz w:val="24"/>
          <w:szCs w:val="24"/>
        </w:rPr>
        <w:t xml:space="preserve">11.09.2015. </w:t>
      </w:r>
    </w:p>
    <w:p w:rsidR="00136A78" w:rsidRDefault="00136A78" w:rsidP="002F6E1D">
      <w:pPr>
        <w:tabs>
          <w:tab w:val="left" w:pos="284"/>
        </w:tabs>
        <w:autoSpaceDE w:val="0"/>
        <w:autoSpaceDN w:val="0"/>
        <w:adjustRightInd w:val="0"/>
        <w:spacing w:line="276" w:lineRule="auto"/>
        <w:ind w:left="360"/>
        <w:rPr>
          <w:rFonts w:ascii="Arial" w:hAnsi="Arial" w:cs="Arial"/>
          <w:sz w:val="24"/>
          <w:szCs w:val="24"/>
        </w:rPr>
      </w:pPr>
    </w:p>
    <w:p w:rsidR="00136A78" w:rsidRPr="00ED76FF" w:rsidRDefault="00136A78" w:rsidP="002F6E1D">
      <w:pPr>
        <w:tabs>
          <w:tab w:val="left" w:pos="284"/>
        </w:tabs>
        <w:autoSpaceDE w:val="0"/>
        <w:autoSpaceDN w:val="0"/>
        <w:adjustRightInd w:val="0"/>
        <w:spacing w:line="276" w:lineRule="auto"/>
        <w:ind w:left="360"/>
        <w:rPr>
          <w:rFonts w:ascii="Arial" w:hAnsi="Arial" w:cs="Arial"/>
          <w:b/>
          <w:sz w:val="24"/>
          <w:szCs w:val="24"/>
        </w:rPr>
      </w:pPr>
      <w:r w:rsidRPr="00712421">
        <w:rPr>
          <w:rFonts w:ascii="Arial" w:hAnsi="Arial" w:cs="Arial"/>
          <w:b/>
          <w:sz w:val="24"/>
          <w:szCs w:val="24"/>
        </w:rPr>
        <w:t>ΠΑΡΑΤΑΣΗ ΠΡΟΘΕΣΜΙΑΣ:</w:t>
      </w:r>
    </w:p>
    <w:p w:rsidR="002F6E1D" w:rsidRPr="00ED76FF" w:rsidRDefault="002F6E1D" w:rsidP="002F6E1D">
      <w:pPr>
        <w:tabs>
          <w:tab w:val="left" w:pos="284"/>
        </w:tabs>
        <w:autoSpaceDE w:val="0"/>
        <w:autoSpaceDN w:val="0"/>
        <w:adjustRightInd w:val="0"/>
        <w:spacing w:line="276" w:lineRule="auto"/>
        <w:ind w:left="360"/>
        <w:rPr>
          <w:rFonts w:ascii="Arial" w:hAnsi="Arial" w:cs="Arial"/>
          <w:b/>
          <w:sz w:val="24"/>
          <w:szCs w:val="24"/>
        </w:rPr>
      </w:pPr>
    </w:p>
    <w:p w:rsidR="00136A78" w:rsidRDefault="00136A78" w:rsidP="002F6E1D">
      <w:pPr>
        <w:tabs>
          <w:tab w:val="left" w:pos="284"/>
        </w:tabs>
        <w:autoSpaceDE w:val="0"/>
        <w:autoSpaceDN w:val="0"/>
        <w:adjustRightInd w:val="0"/>
        <w:spacing w:line="276" w:lineRule="auto"/>
        <w:ind w:left="360"/>
        <w:rPr>
          <w:rFonts w:ascii="Arial" w:hAnsi="Arial" w:cs="Arial"/>
          <w:sz w:val="24"/>
          <w:szCs w:val="24"/>
        </w:rPr>
      </w:pPr>
      <w:r>
        <w:rPr>
          <w:rFonts w:ascii="Arial" w:hAnsi="Arial" w:cs="Arial"/>
          <w:sz w:val="24"/>
          <w:szCs w:val="24"/>
        </w:rPr>
        <w:t xml:space="preserve">Ο ανάδοχος με το υπ’ αριθμ. πρωτ. 21637/26.06.2015 Αγ. Παρ., έγγραφο του αιτείται τη χορήγηση παράτασης προθεσμίας για την ολοκλήρωση των συμβατικών του εργασιών για πενήντα (50) ημέρες από τη συμβατική λήξη προθεσμίας εκτέλεσης του εν θέματι έργου, δηλαδή μέχρι τις 31.10.2015 για τους λόγους που αναφέρει στο ως άνω αναφερόμενο έγγραφο. </w:t>
      </w:r>
    </w:p>
    <w:p w:rsidR="00136A78" w:rsidRDefault="00136A78" w:rsidP="002F6E1D">
      <w:pPr>
        <w:tabs>
          <w:tab w:val="left" w:pos="284"/>
        </w:tabs>
        <w:autoSpaceDE w:val="0"/>
        <w:autoSpaceDN w:val="0"/>
        <w:adjustRightInd w:val="0"/>
        <w:spacing w:line="276" w:lineRule="auto"/>
        <w:ind w:left="360"/>
        <w:rPr>
          <w:rFonts w:ascii="Arial" w:hAnsi="Arial" w:cs="Arial"/>
          <w:sz w:val="24"/>
          <w:szCs w:val="24"/>
        </w:rPr>
      </w:pPr>
    </w:p>
    <w:p w:rsidR="00136A78" w:rsidRDefault="00136A78" w:rsidP="002F6E1D">
      <w:pPr>
        <w:tabs>
          <w:tab w:val="left" w:pos="284"/>
        </w:tabs>
        <w:autoSpaceDE w:val="0"/>
        <w:autoSpaceDN w:val="0"/>
        <w:adjustRightInd w:val="0"/>
        <w:spacing w:line="276" w:lineRule="auto"/>
        <w:ind w:left="360"/>
        <w:rPr>
          <w:rFonts w:ascii="Arial" w:hAnsi="Arial" w:cs="Arial"/>
          <w:sz w:val="24"/>
          <w:szCs w:val="24"/>
        </w:rPr>
      </w:pPr>
      <w:r>
        <w:rPr>
          <w:rFonts w:ascii="Arial" w:hAnsi="Arial" w:cs="Arial"/>
          <w:sz w:val="24"/>
          <w:szCs w:val="24"/>
        </w:rPr>
        <w:t xml:space="preserve">Η Τεχνική Υπηρεσία σύμφωνα με το άρθρο 48 του Ν. 3669/2008 και λαμβάνοντας υπόψη </w:t>
      </w:r>
      <w:r w:rsidR="002F6E1D">
        <w:rPr>
          <w:rFonts w:ascii="Arial" w:hAnsi="Arial" w:cs="Arial"/>
          <w:sz w:val="24"/>
          <w:szCs w:val="24"/>
        </w:rPr>
        <w:t xml:space="preserve">τις αντικειμενικές δυσκολίες οι οποίες προκύπτουν για τις εργασίες στα γυμναστήρια, </w:t>
      </w:r>
      <w:r w:rsidR="004239D5">
        <w:rPr>
          <w:rFonts w:ascii="Arial" w:hAnsi="Arial" w:cs="Arial"/>
          <w:sz w:val="24"/>
          <w:szCs w:val="24"/>
        </w:rPr>
        <w:t>το ωδείο</w:t>
      </w:r>
      <w:r w:rsidR="002F6E1D">
        <w:rPr>
          <w:rFonts w:ascii="Arial" w:hAnsi="Arial" w:cs="Arial"/>
          <w:sz w:val="24"/>
          <w:szCs w:val="24"/>
        </w:rPr>
        <w:t xml:space="preserve"> και το βρεφονηπιακό σταθμό, δέχεται τους λόγους για τους οποίους ο εργολάβος αιτείται την παράταση προθεσμίας στο υπ’ αριθμ. πρωτ. 21637/26.06.2015 </w:t>
      </w:r>
      <w:r w:rsidR="002F6E1D" w:rsidRPr="002F6E1D">
        <w:rPr>
          <w:rFonts w:ascii="Arial" w:hAnsi="Arial" w:cs="Arial"/>
          <w:sz w:val="24"/>
          <w:szCs w:val="24"/>
        </w:rPr>
        <w:t>έγγραφο του και</w:t>
      </w:r>
      <w:r w:rsidR="002F6E1D">
        <w:rPr>
          <w:rFonts w:ascii="Arial" w:hAnsi="Arial" w:cs="Arial"/>
        </w:rPr>
        <w:t xml:space="preserve"> </w:t>
      </w:r>
      <w:r>
        <w:rPr>
          <w:rFonts w:ascii="Arial" w:hAnsi="Arial" w:cs="Arial"/>
          <w:sz w:val="24"/>
          <w:szCs w:val="24"/>
        </w:rPr>
        <w:t xml:space="preserve">προτείνει τη χορήγηση παράτασης προθεσμίας περαίωσης του έργου «Παρεμβάσεις σε Υφιστάμενα Δημοτικά κτίρια», κατά πενήντα (50) ημέρες, δηλαδή μέχρι τις 31.10.2015. </w:t>
      </w:r>
    </w:p>
    <w:p w:rsidR="00EE1208" w:rsidRDefault="00EE1208" w:rsidP="002F6E1D">
      <w:pPr>
        <w:tabs>
          <w:tab w:val="left" w:pos="284"/>
        </w:tabs>
        <w:autoSpaceDE w:val="0"/>
        <w:autoSpaceDN w:val="0"/>
        <w:adjustRightInd w:val="0"/>
        <w:spacing w:line="276" w:lineRule="auto"/>
        <w:ind w:left="360"/>
        <w:rPr>
          <w:rFonts w:ascii="Arial" w:hAnsi="Arial" w:cs="Arial"/>
          <w:sz w:val="24"/>
          <w:szCs w:val="24"/>
        </w:rPr>
      </w:pPr>
    </w:p>
    <w:p w:rsidR="00136A78" w:rsidRPr="004377CA" w:rsidRDefault="00136A78" w:rsidP="004377CA">
      <w:pPr>
        <w:tabs>
          <w:tab w:val="left" w:pos="284"/>
        </w:tabs>
        <w:autoSpaceDE w:val="0"/>
        <w:autoSpaceDN w:val="0"/>
        <w:adjustRightInd w:val="0"/>
        <w:rPr>
          <w:rFonts w:ascii="Arial" w:hAnsi="Arial" w:cs="Arial"/>
          <w:sz w:val="24"/>
          <w:szCs w:val="24"/>
        </w:rPr>
      </w:pPr>
    </w:p>
    <w:p w:rsidR="002F6E1D" w:rsidRPr="00ED76FF" w:rsidRDefault="002F6E1D" w:rsidP="00136A78">
      <w:pPr>
        <w:tabs>
          <w:tab w:val="left" w:pos="284"/>
        </w:tabs>
        <w:autoSpaceDE w:val="0"/>
        <w:autoSpaceDN w:val="0"/>
        <w:adjustRightInd w:val="0"/>
        <w:ind w:left="360"/>
        <w:jc w:val="center"/>
        <w:rPr>
          <w:rFonts w:ascii="Arial" w:hAnsi="Arial" w:cs="Arial"/>
          <w:b/>
          <w:sz w:val="24"/>
          <w:szCs w:val="24"/>
        </w:rPr>
      </w:pPr>
    </w:p>
    <w:p w:rsidR="002F6E1D" w:rsidRPr="00ED76FF" w:rsidRDefault="002F6E1D" w:rsidP="00136A78">
      <w:pPr>
        <w:tabs>
          <w:tab w:val="left" w:pos="284"/>
        </w:tabs>
        <w:autoSpaceDE w:val="0"/>
        <w:autoSpaceDN w:val="0"/>
        <w:adjustRightInd w:val="0"/>
        <w:ind w:left="360"/>
        <w:jc w:val="center"/>
        <w:rPr>
          <w:rFonts w:ascii="Arial" w:hAnsi="Arial" w:cs="Arial"/>
          <w:b/>
          <w:sz w:val="24"/>
          <w:szCs w:val="24"/>
        </w:rPr>
      </w:pPr>
    </w:p>
    <w:p w:rsidR="002F6E1D" w:rsidRPr="00ED76FF" w:rsidRDefault="002F6E1D" w:rsidP="00136A78">
      <w:pPr>
        <w:tabs>
          <w:tab w:val="left" w:pos="284"/>
        </w:tabs>
        <w:autoSpaceDE w:val="0"/>
        <w:autoSpaceDN w:val="0"/>
        <w:adjustRightInd w:val="0"/>
        <w:ind w:left="360"/>
        <w:jc w:val="center"/>
        <w:rPr>
          <w:rFonts w:ascii="Arial" w:hAnsi="Arial" w:cs="Arial"/>
          <w:b/>
          <w:sz w:val="24"/>
          <w:szCs w:val="24"/>
        </w:rPr>
      </w:pPr>
    </w:p>
    <w:p w:rsidR="00136A78" w:rsidRPr="00136A78" w:rsidRDefault="00136A78" w:rsidP="00136A78">
      <w:pPr>
        <w:tabs>
          <w:tab w:val="left" w:pos="284"/>
        </w:tabs>
        <w:autoSpaceDE w:val="0"/>
        <w:autoSpaceDN w:val="0"/>
        <w:adjustRightInd w:val="0"/>
        <w:ind w:left="360"/>
        <w:jc w:val="center"/>
        <w:rPr>
          <w:rFonts w:ascii="Arial" w:hAnsi="Arial" w:cs="Arial"/>
          <w:b/>
          <w:sz w:val="24"/>
          <w:szCs w:val="24"/>
        </w:rPr>
      </w:pPr>
      <w:r w:rsidRPr="00136A78">
        <w:rPr>
          <w:rFonts w:ascii="Arial" w:hAnsi="Arial" w:cs="Arial"/>
          <w:b/>
          <w:sz w:val="24"/>
          <w:szCs w:val="24"/>
        </w:rPr>
        <w:t>Παρακαλούμε για τη λήψη απόφασης για</w:t>
      </w:r>
    </w:p>
    <w:p w:rsidR="00136A78" w:rsidRDefault="00136A78" w:rsidP="00136A78">
      <w:pPr>
        <w:tabs>
          <w:tab w:val="left" w:pos="284"/>
        </w:tabs>
        <w:autoSpaceDE w:val="0"/>
        <w:autoSpaceDN w:val="0"/>
        <w:adjustRightInd w:val="0"/>
        <w:ind w:left="360"/>
        <w:rPr>
          <w:rFonts w:ascii="Arial" w:hAnsi="Arial" w:cs="Arial"/>
          <w:sz w:val="24"/>
          <w:szCs w:val="24"/>
        </w:rPr>
      </w:pPr>
    </w:p>
    <w:p w:rsidR="00136A78" w:rsidRPr="00136A78" w:rsidRDefault="00136A78" w:rsidP="00136A78">
      <w:pPr>
        <w:tabs>
          <w:tab w:val="left" w:pos="284"/>
        </w:tabs>
        <w:autoSpaceDE w:val="0"/>
        <w:autoSpaceDN w:val="0"/>
        <w:adjustRightInd w:val="0"/>
        <w:ind w:left="360"/>
        <w:rPr>
          <w:rFonts w:ascii="Arial" w:hAnsi="Arial" w:cs="Arial"/>
          <w:sz w:val="24"/>
          <w:szCs w:val="24"/>
        </w:rPr>
      </w:pPr>
      <w:r>
        <w:rPr>
          <w:rFonts w:ascii="Arial" w:hAnsi="Arial" w:cs="Arial"/>
          <w:sz w:val="24"/>
          <w:szCs w:val="24"/>
        </w:rPr>
        <w:t>τη χορήγηση παράτασης προθεσμίας στο έργο «Παρεμβάσεις σε Υφιστάμενα Δημοτικά κτίρια», κατά πενήντα (50) ημέρες, δηλαδή μέχρι τις 31.10.2015.</w:t>
      </w:r>
    </w:p>
    <w:p w:rsidR="009051AE" w:rsidRPr="009051AE" w:rsidRDefault="009051AE" w:rsidP="009051AE">
      <w:pPr>
        <w:autoSpaceDE w:val="0"/>
        <w:autoSpaceDN w:val="0"/>
        <w:adjustRightInd w:val="0"/>
        <w:rPr>
          <w:rFonts w:ascii="Calibri" w:hAnsi="Calibri" w:cs="Calibri"/>
        </w:rPr>
      </w:pPr>
    </w:p>
    <w:p w:rsidR="009051AE" w:rsidRDefault="009051AE" w:rsidP="009051AE">
      <w:pPr>
        <w:autoSpaceDE w:val="0"/>
        <w:autoSpaceDN w:val="0"/>
        <w:adjustRightInd w:val="0"/>
        <w:rPr>
          <w:rFonts w:ascii="Arial" w:hAnsi="Arial" w:cs="Arial"/>
          <w:b/>
          <w:bCs/>
          <w:color w:val="000000"/>
        </w:rPr>
      </w:pPr>
      <w:r>
        <w:rPr>
          <w:rFonts w:ascii="Arial" w:hAnsi="Arial" w:cs="Arial"/>
          <w:b/>
          <w:bCs/>
          <w:color w:val="000000"/>
        </w:rPr>
        <w:t xml:space="preserve">Συνημμένα: </w:t>
      </w:r>
    </w:p>
    <w:p w:rsidR="009051AE" w:rsidRDefault="009051AE" w:rsidP="009051AE">
      <w:pPr>
        <w:numPr>
          <w:ilvl w:val="0"/>
          <w:numId w:val="1"/>
        </w:numPr>
        <w:autoSpaceDE w:val="0"/>
        <w:autoSpaceDN w:val="0"/>
        <w:adjustRightInd w:val="0"/>
        <w:rPr>
          <w:rFonts w:ascii="Arial" w:hAnsi="Arial" w:cs="Arial"/>
        </w:rPr>
      </w:pPr>
      <w:r>
        <w:rPr>
          <w:rFonts w:ascii="Arial" w:hAnsi="Arial" w:cs="Arial"/>
        </w:rPr>
        <w:t xml:space="preserve">Η με αρ. πρωτ. </w:t>
      </w:r>
      <w:r w:rsidR="00136A78">
        <w:rPr>
          <w:rFonts w:ascii="Arial" w:hAnsi="Arial" w:cs="Arial"/>
          <w:sz w:val="24"/>
          <w:szCs w:val="24"/>
        </w:rPr>
        <w:t xml:space="preserve">21637/26.06.2015 </w:t>
      </w:r>
      <w:r w:rsidR="00136A78">
        <w:rPr>
          <w:rFonts w:ascii="Arial" w:hAnsi="Arial" w:cs="Arial"/>
        </w:rPr>
        <w:t xml:space="preserve"> αίτηση του αναδόχου</w:t>
      </w:r>
    </w:p>
    <w:p w:rsidR="00EE1208" w:rsidRDefault="00EE1208" w:rsidP="00EE1208">
      <w:pPr>
        <w:autoSpaceDE w:val="0"/>
        <w:autoSpaceDN w:val="0"/>
        <w:adjustRightInd w:val="0"/>
        <w:rPr>
          <w:rFonts w:ascii="Arial" w:hAnsi="Arial" w:cs="Arial"/>
        </w:rPr>
      </w:pPr>
    </w:p>
    <w:p w:rsidR="002F6E1D" w:rsidRDefault="002F6E1D" w:rsidP="002F6E1D">
      <w:pPr>
        <w:autoSpaceDE w:val="0"/>
        <w:autoSpaceDN w:val="0"/>
        <w:adjustRightInd w:val="0"/>
        <w:rPr>
          <w:rFonts w:ascii="Arial" w:hAnsi="Arial" w:cs="Arial"/>
        </w:rPr>
      </w:pPr>
    </w:p>
    <w:p w:rsidR="002F6E1D" w:rsidRPr="009051AE" w:rsidRDefault="002F6E1D" w:rsidP="002F6E1D">
      <w:pPr>
        <w:autoSpaceDE w:val="0"/>
        <w:autoSpaceDN w:val="0"/>
        <w:adjustRightInd w:val="0"/>
        <w:rPr>
          <w:rFonts w:ascii="Calibri" w:hAnsi="Calibri" w:cs="Calibri"/>
        </w:rPr>
      </w:pPr>
    </w:p>
    <w:p w:rsidR="002F6E1D" w:rsidRDefault="002F6E1D" w:rsidP="002F6E1D">
      <w:pPr>
        <w:autoSpaceDE w:val="0"/>
        <w:autoSpaceDN w:val="0"/>
        <w:adjustRightInd w:val="0"/>
        <w:rPr>
          <w:rFonts w:ascii="Arial" w:hAnsi="Arial" w:cs="Arial"/>
          <w:b/>
          <w:bCs/>
          <w:color w:val="000000"/>
        </w:rPr>
      </w:pPr>
      <w:r>
        <w:rPr>
          <w:rFonts w:ascii="Arial" w:hAnsi="Arial" w:cs="Arial"/>
          <w:b/>
          <w:bCs/>
          <w:color w:val="000000"/>
        </w:rPr>
        <w:t xml:space="preserve">Εσωτερική διανομή εκδιδόμενης απόφασης: </w:t>
      </w:r>
    </w:p>
    <w:p w:rsidR="002F6E1D" w:rsidRPr="00ED76FF" w:rsidRDefault="002F6E1D">
      <w:r>
        <w:t xml:space="preserve">κ. Ε. Πατσού – Διοικητική υπάλληλο Τμήματος Αρχιτεκτονικού Σχεδιασμού </w:t>
      </w:r>
    </w:p>
    <w:p w:rsidR="00315675" w:rsidRPr="002F6E1D" w:rsidRDefault="002F6E1D">
      <w:r>
        <w:rPr>
          <w:lang w:val="en-US"/>
        </w:rPr>
        <w:t>f</w:t>
      </w:r>
      <w:r w:rsidRPr="002F6E1D">
        <w:t xml:space="preserve">. </w:t>
      </w:r>
      <w:r>
        <w:rPr>
          <w:lang w:val="en-US"/>
        </w:rPr>
        <w:t>patsou</w:t>
      </w:r>
      <w:r w:rsidRPr="002F6E1D">
        <w:t>@</w:t>
      </w:r>
      <w:r>
        <w:rPr>
          <w:lang w:val="en-US"/>
        </w:rPr>
        <w:t>agiaparaskevi</w:t>
      </w:r>
      <w:r w:rsidRPr="002F6E1D">
        <w:t>.</w:t>
      </w:r>
      <w:r>
        <w:rPr>
          <w:lang w:val="en-US"/>
        </w:rPr>
        <w:t>gr</w:t>
      </w:r>
    </w:p>
    <w:p w:rsidR="009051AE" w:rsidRPr="004239D5" w:rsidRDefault="009051AE"/>
    <w:p w:rsidR="00ED76FF" w:rsidRPr="004239D5" w:rsidRDefault="00ED76FF"/>
    <w:p w:rsidR="00ED76FF" w:rsidRDefault="00ED76FF" w:rsidP="00ED76FF">
      <w:pPr>
        <w:ind w:left="5400" w:firstLine="360"/>
        <w:rPr>
          <w:rFonts w:ascii="Calibri" w:hAnsi="Calibri" w:cs="Calibri"/>
        </w:rPr>
      </w:pPr>
      <w:r>
        <w:rPr>
          <w:rFonts w:ascii="Calibri" w:hAnsi="Calibri" w:cs="Calibri"/>
        </w:rPr>
        <w:t>Ο ΔΗΜΑΡΧΟΣ</w:t>
      </w:r>
    </w:p>
    <w:p w:rsidR="00ED76FF" w:rsidRDefault="00ED76FF" w:rsidP="00ED76FF">
      <w:pPr>
        <w:ind w:left="5400" w:firstLine="360"/>
        <w:rPr>
          <w:rFonts w:ascii="Calibri" w:hAnsi="Calibri" w:cs="Calibri"/>
        </w:rPr>
      </w:pPr>
    </w:p>
    <w:p w:rsidR="00ED76FF" w:rsidRDefault="00ED76FF" w:rsidP="00ED76FF">
      <w:pPr>
        <w:ind w:left="5400" w:firstLine="360"/>
        <w:rPr>
          <w:rFonts w:ascii="Calibri" w:hAnsi="Calibri" w:cs="Calibri"/>
        </w:rPr>
      </w:pPr>
    </w:p>
    <w:p w:rsidR="00ED76FF" w:rsidRDefault="00ED76FF" w:rsidP="00ED76FF">
      <w:pPr>
        <w:ind w:left="4320" w:firstLine="720"/>
        <w:rPr>
          <w:rFonts w:ascii="Calibri" w:hAnsi="Calibri" w:cs="Calibri"/>
        </w:rPr>
      </w:pPr>
      <w:r>
        <w:rPr>
          <w:rFonts w:ascii="Calibri" w:hAnsi="Calibri" w:cs="Calibri"/>
        </w:rPr>
        <w:t>ΙΩΑΝΝΗΣ ΣΤΑΘΟΠΟΥΛΟΣ</w:t>
      </w:r>
    </w:p>
    <w:p w:rsidR="00ED76FF" w:rsidRPr="00D52290" w:rsidRDefault="00ED76FF" w:rsidP="00ED76FF">
      <w:pPr>
        <w:ind w:left="4320" w:firstLine="720"/>
        <w:rPr>
          <w:rFonts w:ascii="Calibri" w:hAnsi="Calibri" w:cs="Calibri"/>
        </w:rPr>
      </w:pPr>
    </w:p>
    <w:p w:rsidR="00ED76FF" w:rsidRDefault="00ED76FF" w:rsidP="00ED76FF">
      <w:pPr>
        <w:autoSpaceDE w:val="0"/>
        <w:autoSpaceDN w:val="0"/>
        <w:adjustRightInd w:val="0"/>
        <w:rPr>
          <w:rFonts w:ascii="Calibri" w:hAnsi="Calibri" w:cs="Calibri"/>
          <w:b/>
          <w:bCs/>
        </w:rPr>
      </w:pPr>
      <w:r>
        <w:rPr>
          <w:rFonts w:ascii="Calibri" w:hAnsi="Calibri" w:cs="Calibri"/>
          <w:b/>
        </w:rPr>
        <w:t>ΔΗΜΟΣ ΑΓΙΑΣ ΠΑΡΑΣΚΕΥΗΣ</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p>
    <w:p w:rsidR="00ED76FF" w:rsidRDefault="00ED76FF" w:rsidP="00ED76FF">
      <w:pPr>
        <w:autoSpaceDE w:val="0"/>
        <w:autoSpaceDN w:val="0"/>
        <w:adjustRightInd w:val="0"/>
        <w:rPr>
          <w:rFonts w:ascii="Calibri" w:hAnsi="Calibri" w:cs="Calibri"/>
          <w:b/>
          <w:bCs/>
        </w:rPr>
      </w:pPr>
      <w:r>
        <w:rPr>
          <w:rFonts w:ascii="Calibri" w:hAnsi="Calibri" w:cs="Calibri"/>
          <w:b/>
          <w:bCs/>
        </w:rPr>
        <w:t>ΑΚΡΙΒΕΣ ΑΝΤΙΓΡΑΦΟ</w:t>
      </w:r>
    </w:p>
    <w:p w:rsidR="00ED76FF" w:rsidRPr="004239D5" w:rsidRDefault="00ED76FF" w:rsidP="00ED76FF">
      <w:pPr>
        <w:autoSpaceDE w:val="0"/>
        <w:autoSpaceDN w:val="0"/>
        <w:adjustRightInd w:val="0"/>
        <w:rPr>
          <w:rFonts w:ascii="Calibri" w:hAnsi="Calibri" w:cs="Calibri"/>
        </w:rPr>
      </w:pPr>
      <w:r>
        <w:rPr>
          <w:rFonts w:ascii="Calibri" w:hAnsi="Calibri" w:cs="Calibri"/>
        </w:rPr>
        <w:t xml:space="preserve">ΑΓΙΑ ΠΑΡΑΣΚΕΥΗ </w:t>
      </w:r>
      <w:r w:rsidRPr="004239D5">
        <w:rPr>
          <w:rFonts w:ascii="Calibri" w:hAnsi="Calibri" w:cs="Calibri"/>
        </w:rPr>
        <w:t>……………..</w:t>
      </w:r>
    </w:p>
    <w:p w:rsidR="00ED76FF" w:rsidRDefault="00ED76FF" w:rsidP="00ED76FF">
      <w:pPr>
        <w:autoSpaceDE w:val="0"/>
        <w:autoSpaceDN w:val="0"/>
        <w:adjustRightInd w:val="0"/>
        <w:rPr>
          <w:rFonts w:ascii="Calibri" w:hAnsi="Calibri" w:cs="Calibri"/>
        </w:rPr>
      </w:pPr>
      <w:r>
        <w:rPr>
          <w:rFonts w:ascii="Calibri" w:hAnsi="Calibri" w:cs="Calibri"/>
        </w:rPr>
        <w:t>Ο ΠΡΟΪΣΤΑΜΕΝΟΣ</w:t>
      </w:r>
    </w:p>
    <w:p w:rsidR="00ED76FF" w:rsidRDefault="00ED76FF" w:rsidP="00ED76FF">
      <w:r>
        <w:t>ΝΙΚΟΛΑΟΣ ΘΕΟΔΩΡΙΔΗΣ</w:t>
      </w:r>
    </w:p>
    <w:p w:rsidR="00ED76FF" w:rsidRDefault="00ED76FF" w:rsidP="00ED76FF">
      <w:r>
        <w:t>ΑΡΧΙΤΕΚΤΩΝ ΜΗΧΑΝΙΚΟΣ</w:t>
      </w:r>
    </w:p>
    <w:p w:rsidR="00ED76FF" w:rsidRDefault="00ED76FF" w:rsidP="00ED76FF">
      <w:r>
        <w:t xml:space="preserve">Π.Ε./Β’. </w:t>
      </w:r>
    </w:p>
    <w:p w:rsidR="00ED76FF" w:rsidRPr="00ED76FF" w:rsidRDefault="00ED76FF"/>
    <w:p w:rsidR="00ED76FF" w:rsidRPr="00ED76FF" w:rsidRDefault="00ED76FF"/>
    <w:p w:rsidR="00ED76FF" w:rsidRPr="00ED76FF" w:rsidRDefault="00ED76FF"/>
    <w:p w:rsidR="00ED76FF" w:rsidRPr="00ED76FF" w:rsidRDefault="00ED76FF"/>
    <w:p w:rsidR="009051AE" w:rsidRDefault="009051AE"/>
    <w:sectPr w:rsidR="009051AE" w:rsidSect="002A0369">
      <w:pgSz w:w="12240" w:h="15840"/>
      <w:pgMar w:top="1440" w:right="1800" w:bottom="1440" w:left="1800" w:header="720" w:footer="72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11C9ADA"/>
    <w:lvl w:ilvl="0">
      <w:numFmt w:val="bullet"/>
      <w:lvlText w:val="*"/>
      <w:lvlJc w:val="left"/>
    </w:lvl>
  </w:abstractNum>
  <w:abstractNum w:abstractNumId="1">
    <w:nsid w:val="00CB1EFA"/>
    <w:multiLevelType w:val="hybridMultilevel"/>
    <w:tmpl w:val="27821B6A"/>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02E14A0"/>
    <w:multiLevelType w:val="hybridMultilevel"/>
    <w:tmpl w:val="C5084E60"/>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051AE"/>
    <w:rsid w:val="000C1EDA"/>
    <w:rsid w:val="00136A78"/>
    <w:rsid w:val="001B03E8"/>
    <w:rsid w:val="001E18EA"/>
    <w:rsid w:val="002F1878"/>
    <w:rsid w:val="002F6E1D"/>
    <w:rsid w:val="00315675"/>
    <w:rsid w:val="0039499E"/>
    <w:rsid w:val="003C4D78"/>
    <w:rsid w:val="004239D5"/>
    <w:rsid w:val="004377CA"/>
    <w:rsid w:val="00712421"/>
    <w:rsid w:val="00791A8B"/>
    <w:rsid w:val="007F1A1F"/>
    <w:rsid w:val="008A437B"/>
    <w:rsid w:val="009051AE"/>
    <w:rsid w:val="009139F8"/>
    <w:rsid w:val="00934AAF"/>
    <w:rsid w:val="009524B8"/>
    <w:rsid w:val="00AF2C26"/>
    <w:rsid w:val="00C56A9D"/>
    <w:rsid w:val="00CB7A35"/>
    <w:rsid w:val="00CD760A"/>
    <w:rsid w:val="00E32A87"/>
    <w:rsid w:val="00ED76FF"/>
    <w:rsid w:val="00EE1208"/>
    <w:rsid w:val="00F12DEF"/>
    <w:rsid w:val="00F357A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1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051AE"/>
    <w:rPr>
      <w:rFonts w:ascii="Tahoma" w:hAnsi="Tahoma" w:cs="Tahoma"/>
      <w:sz w:val="16"/>
      <w:szCs w:val="16"/>
    </w:rPr>
  </w:style>
  <w:style w:type="character" w:customStyle="1" w:styleId="Char">
    <w:name w:val="Κείμενο πλαισίου Char"/>
    <w:basedOn w:val="a0"/>
    <w:link w:val="a3"/>
    <w:uiPriority w:val="99"/>
    <w:semiHidden/>
    <w:rsid w:val="009051AE"/>
    <w:rPr>
      <w:rFonts w:ascii="Tahoma" w:hAnsi="Tahoma" w:cs="Tahoma"/>
      <w:sz w:val="16"/>
      <w:szCs w:val="16"/>
    </w:rPr>
  </w:style>
  <w:style w:type="paragraph" w:styleId="a4">
    <w:name w:val="List Paragraph"/>
    <w:basedOn w:val="a"/>
    <w:uiPriority w:val="34"/>
    <w:qFormat/>
    <w:rsid w:val="00AF2C26"/>
    <w:pPr>
      <w:ind w:left="720"/>
      <w:contextualSpacing/>
    </w:pPr>
  </w:style>
  <w:style w:type="character" w:styleId="-">
    <w:name w:val="Hyperlink"/>
    <w:uiPriority w:val="99"/>
    <w:unhideWhenUsed/>
    <w:rsid w:val="00136A7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patsou@agiaparaskevi.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636</Words>
  <Characters>3437</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frop</dc:creator>
  <cp:lastModifiedBy>ivou</cp:lastModifiedBy>
  <cp:revision>2</cp:revision>
  <dcterms:created xsi:type="dcterms:W3CDTF">2015-07-29T11:18:00Z</dcterms:created>
  <dcterms:modified xsi:type="dcterms:W3CDTF">2015-07-29T11:18:00Z</dcterms:modified>
</cp:coreProperties>
</file>