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120" w:rsidRDefault="00A23843" w:rsidP="00BF7120">
      <w:pPr>
        <w:rPr>
          <w:rFonts w:cs="Arial"/>
          <w:bCs/>
          <w:sz w:val="22"/>
        </w:rPr>
      </w:pPr>
      <w:r w:rsidRPr="00A23843">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05pt;margin-top:-34.8pt;width:47.7pt;height:46.35pt;z-index:-251658752;mso-wrap-distance-left:9.05pt;mso-wrap-distance-right:9.05pt" filled="t">
            <v:fill color2="black"/>
            <v:imagedata r:id="rId8" o:title=""/>
          </v:shape>
          <o:OLEObject Type="Embed" ProgID="PBrush" ShapeID="_x0000_s1026" DrawAspect="Content" ObjectID="_1454752077" r:id="rId9"/>
        </w:pict>
      </w:r>
    </w:p>
    <w:p w:rsidR="00BF7120" w:rsidRPr="00BF7120" w:rsidRDefault="00BF7120" w:rsidP="00BF7120">
      <w:pPr>
        <w:rPr>
          <w:rFonts w:cs="Arial"/>
          <w:bCs/>
        </w:rPr>
      </w:pPr>
      <w:r w:rsidRPr="00BF7120">
        <w:rPr>
          <w:rFonts w:cs="Arial"/>
          <w:bCs/>
        </w:rPr>
        <w:t xml:space="preserve">ΕΛΛΗΝΙΚΗ ΔΗΜΟΚΡΑΤΙΑ </w:t>
      </w:r>
      <w:r w:rsidRPr="00BF7120">
        <w:rPr>
          <w:rFonts w:cs="Arial"/>
          <w:bCs/>
        </w:rPr>
        <w:tab/>
      </w:r>
      <w:r w:rsidRPr="00BF7120">
        <w:rPr>
          <w:rFonts w:cs="Arial"/>
          <w:bCs/>
        </w:rPr>
        <w:tab/>
      </w:r>
      <w:r w:rsidRPr="00BF7120">
        <w:rPr>
          <w:rFonts w:cs="Arial"/>
          <w:bCs/>
        </w:rPr>
        <w:tab/>
        <w:t xml:space="preserve"> </w:t>
      </w:r>
      <w:r w:rsidRPr="00BF7120">
        <w:rPr>
          <w:rFonts w:cs="Arial"/>
          <w:bCs/>
        </w:rPr>
        <w:tab/>
      </w:r>
      <w:r w:rsidR="00D81D0A">
        <w:rPr>
          <w:rFonts w:cs="Arial"/>
          <w:bCs/>
        </w:rPr>
        <w:tab/>
      </w:r>
      <w:r w:rsidR="00D81D0A">
        <w:rPr>
          <w:rFonts w:cs="Arial"/>
          <w:bCs/>
        </w:rPr>
        <w:tab/>
      </w:r>
      <w:r w:rsidR="00D81D0A">
        <w:rPr>
          <w:rFonts w:cs="Arial"/>
          <w:bCs/>
        </w:rPr>
        <w:tab/>
      </w:r>
      <w:r w:rsidR="00D81D0A">
        <w:rPr>
          <w:rFonts w:cs="Arial"/>
          <w:bCs/>
        </w:rPr>
        <w:tab/>
      </w:r>
      <w:r w:rsidR="00D81D0A">
        <w:rPr>
          <w:rFonts w:cs="Arial"/>
          <w:bCs/>
        </w:rPr>
        <w:tab/>
      </w:r>
      <w:r w:rsidR="00D81D0A">
        <w:rPr>
          <w:rFonts w:cs="Arial"/>
          <w:bCs/>
        </w:rPr>
        <w:tab/>
      </w:r>
      <w:r w:rsidR="00F2312A">
        <w:rPr>
          <w:rFonts w:cs="Arial"/>
          <w:bCs/>
        </w:rPr>
        <w:t xml:space="preserve">Αγία Παρασκευή </w:t>
      </w:r>
      <w:r w:rsidR="00A463F5">
        <w:rPr>
          <w:rFonts w:cs="Arial"/>
          <w:bCs/>
        </w:rPr>
        <w:t>24</w:t>
      </w:r>
      <w:r w:rsidR="00F2312A">
        <w:rPr>
          <w:rFonts w:cs="Arial"/>
          <w:bCs/>
        </w:rPr>
        <w:t xml:space="preserve"> / </w:t>
      </w:r>
      <w:r w:rsidR="00A463F5">
        <w:rPr>
          <w:rFonts w:cs="Arial"/>
          <w:bCs/>
        </w:rPr>
        <w:t>02</w:t>
      </w:r>
      <w:r w:rsidR="00F2312A">
        <w:rPr>
          <w:rFonts w:cs="Arial"/>
          <w:bCs/>
        </w:rPr>
        <w:t xml:space="preserve"> / 2014</w:t>
      </w:r>
    </w:p>
    <w:p w:rsidR="00BF7120" w:rsidRPr="00BF7120" w:rsidRDefault="00BF7120" w:rsidP="00BF7120">
      <w:pPr>
        <w:rPr>
          <w:rFonts w:cs="Arial"/>
          <w:bCs/>
        </w:rPr>
      </w:pPr>
      <w:r w:rsidRPr="00BF7120">
        <w:rPr>
          <w:rFonts w:cs="Arial"/>
          <w:bCs/>
        </w:rPr>
        <w:t>ΝΟΜΟΣ ΑΤΤΙΚΗΣ</w:t>
      </w:r>
    </w:p>
    <w:p w:rsidR="00BF7120" w:rsidRPr="00BF7120" w:rsidRDefault="00BF7120" w:rsidP="00BF7120">
      <w:pPr>
        <w:rPr>
          <w:rFonts w:cs="Arial"/>
          <w:bCs/>
        </w:rPr>
      </w:pPr>
      <w:r w:rsidRPr="00BF7120">
        <w:rPr>
          <w:rFonts w:cs="Arial"/>
          <w:bCs/>
        </w:rPr>
        <w:t>ΔΗΜΟΣ ΑΓΙΑΣ ΠΑΡΑΣΚΕΥΗΣ</w:t>
      </w:r>
      <w:r w:rsidRPr="00BF7120">
        <w:rPr>
          <w:rFonts w:cs="Arial"/>
          <w:bCs/>
        </w:rPr>
        <w:tab/>
      </w:r>
      <w:r w:rsidRPr="00BF7120">
        <w:rPr>
          <w:rFonts w:cs="Arial"/>
          <w:bCs/>
        </w:rPr>
        <w:tab/>
      </w:r>
      <w:r w:rsidRPr="00BF7120">
        <w:rPr>
          <w:rFonts w:cs="Arial"/>
          <w:bCs/>
        </w:rPr>
        <w:tab/>
      </w:r>
      <w:r w:rsidR="00D81D0A">
        <w:rPr>
          <w:rFonts w:cs="Arial"/>
          <w:bCs/>
        </w:rPr>
        <w:tab/>
      </w:r>
      <w:r w:rsidR="00D81D0A">
        <w:rPr>
          <w:rFonts w:cs="Arial"/>
          <w:bCs/>
        </w:rPr>
        <w:tab/>
      </w:r>
      <w:r w:rsidR="00D81D0A">
        <w:rPr>
          <w:rFonts w:cs="Arial"/>
          <w:bCs/>
        </w:rPr>
        <w:tab/>
      </w:r>
      <w:r w:rsidR="00D81D0A">
        <w:rPr>
          <w:rFonts w:cs="Arial"/>
          <w:bCs/>
        </w:rPr>
        <w:tab/>
      </w:r>
      <w:r w:rsidR="00D81D0A">
        <w:rPr>
          <w:rFonts w:cs="Arial"/>
          <w:bCs/>
        </w:rPr>
        <w:tab/>
      </w:r>
      <w:r w:rsidR="00D81D0A">
        <w:rPr>
          <w:rFonts w:cs="Arial"/>
          <w:bCs/>
        </w:rPr>
        <w:tab/>
      </w:r>
      <w:r w:rsidRPr="00BF7120">
        <w:rPr>
          <w:rFonts w:cs="Arial"/>
          <w:bCs/>
        </w:rPr>
        <w:t xml:space="preserve">Αρ. Πρωτ.: </w:t>
      </w:r>
      <w:r w:rsidR="00A463F5">
        <w:rPr>
          <w:rFonts w:cs="Arial"/>
          <w:bCs/>
        </w:rPr>
        <w:t>6988</w:t>
      </w:r>
    </w:p>
    <w:p w:rsidR="00BF7120" w:rsidRPr="00BF7120" w:rsidRDefault="00BF7120" w:rsidP="00BF7120">
      <w:pPr>
        <w:rPr>
          <w:rFonts w:cs="Arial"/>
          <w:bCs/>
        </w:rPr>
      </w:pPr>
      <w:r w:rsidRPr="00BF7120">
        <w:rPr>
          <w:rFonts w:cs="Arial"/>
          <w:bCs/>
        </w:rPr>
        <w:t>Δ/νση</w:t>
      </w:r>
      <w:r w:rsidRPr="00BF7120">
        <w:rPr>
          <w:rFonts w:cs="Arial"/>
          <w:bCs/>
        </w:rPr>
        <w:tab/>
        <w:t>: Λ. Μεσογείων 415-417</w:t>
      </w:r>
    </w:p>
    <w:p w:rsidR="00BF7120" w:rsidRPr="00BF7120" w:rsidRDefault="00BF7120" w:rsidP="00BF7120">
      <w:pPr>
        <w:rPr>
          <w:rFonts w:cs="Arial"/>
          <w:bCs/>
        </w:rPr>
      </w:pPr>
      <w:r w:rsidRPr="00BF7120">
        <w:rPr>
          <w:rFonts w:cs="Arial"/>
          <w:bCs/>
        </w:rPr>
        <w:tab/>
        <w:t xml:space="preserve">  </w:t>
      </w:r>
      <w:r w:rsidRPr="00BF7120">
        <w:rPr>
          <w:rFonts w:cs="Arial"/>
          <w:bCs/>
          <w:lang w:val="en-US"/>
        </w:rPr>
        <w:t>T</w:t>
      </w:r>
      <w:r w:rsidRPr="00BF7120">
        <w:rPr>
          <w:rFonts w:cs="Arial"/>
          <w:bCs/>
        </w:rPr>
        <w:t>.</w:t>
      </w:r>
      <w:r w:rsidRPr="00BF7120">
        <w:rPr>
          <w:rFonts w:cs="Arial"/>
          <w:bCs/>
          <w:lang w:val="en-US"/>
        </w:rPr>
        <w:t>K</w:t>
      </w:r>
      <w:r w:rsidRPr="00BF7120">
        <w:rPr>
          <w:rFonts w:cs="Arial"/>
          <w:bCs/>
        </w:rPr>
        <w:t>. 15343</w:t>
      </w:r>
    </w:p>
    <w:p w:rsidR="00BF7120" w:rsidRPr="00EB183E" w:rsidRDefault="00BF7120" w:rsidP="00BF7120">
      <w:pPr>
        <w:rPr>
          <w:rFonts w:cs="Arial"/>
          <w:bCs/>
          <w:lang w:val="en-US"/>
        </w:rPr>
      </w:pPr>
      <w:r w:rsidRPr="00BF7120">
        <w:rPr>
          <w:rFonts w:cs="Arial"/>
          <w:bCs/>
        </w:rPr>
        <w:t>Τηλ</w:t>
      </w:r>
      <w:r w:rsidRPr="00EB183E">
        <w:rPr>
          <w:rFonts w:cs="Arial"/>
          <w:bCs/>
          <w:lang w:val="en-US"/>
        </w:rPr>
        <w:tab/>
        <w:t>: 213 2004501</w:t>
      </w:r>
    </w:p>
    <w:p w:rsidR="00BF7120" w:rsidRPr="00EB183E" w:rsidRDefault="00BF7120" w:rsidP="00BF7120">
      <w:pPr>
        <w:rPr>
          <w:rFonts w:cs="Arial"/>
          <w:bCs/>
          <w:lang w:val="en-US"/>
        </w:rPr>
      </w:pPr>
      <w:r w:rsidRPr="00BF7120">
        <w:rPr>
          <w:rFonts w:cs="Arial"/>
          <w:bCs/>
        </w:rPr>
        <w:t>Φαξ</w:t>
      </w:r>
      <w:r w:rsidRPr="00EB183E">
        <w:rPr>
          <w:rFonts w:cs="Arial"/>
          <w:bCs/>
          <w:lang w:val="en-US"/>
        </w:rPr>
        <w:t>.</w:t>
      </w:r>
      <w:r w:rsidRPr="00EB183E">
        <w:rPr>
          <w:rFonts w:cs="Arial"/>
          <w:bCs/>
          <w:lang w:val="en-US"/>
        </w:rPr>
        <w:tab/>
        <w:t xml:space="preserve">: 213 2004531 </w:t>
      </w:r>
    </w:p>
    <w:p w:rsidR="00BF7120" w:rsidRPr="00EB183E" w:rsidRDefault="00BF7120" w:rsidP="00BF7120">
      <w:pPr>
        <w:rPr>
          <w:rFonts w:cs="Arial"/>
          <w:bCs/>
          <w:lang w:val="en-US"/>
        </w:rPr>
      </w:pPr>
      <w:r w:rsidRPr="00BF7120">
        <w:rPr>
          <w:rFonts w:cs="Arial"/>
          <w:bCs/>
          <w:lang w:val="en-US"/>
        </w:rPr>
        <w:t>E</w:t>
      </w:r>
      <w:r w:rsidRPr="00EB183E">
        <w:rPr>
          <w:rFonts w:cs="Arial"/>
          <w:bCs/>
          <w:lang w:val="en-US"/>
        </w:rPr>
        <w:t>-</w:t>
      </w:r>
      <w:r w:rsidRPr="00BF7120">
        <w:rPr>
          <w:rFonts w:cs="Arial"/>
          <w:bCs/>
          <w:lang w:val="en-US"/>
        </w:rPr>
        <w:t>mail</w:t>
      </w:r>
      <w:r w:rsidRPr="00EB183E">
        <w:rPr>
          <w:rFonts w:cs="Arial"/>
          <w:bCs/>
          <w:lang w:val="en-US"/>
        </w:rPr>
        <w:t xml:space="preserve">: </w:t>
      </w:r>
      <w:hyperlink r:id="rId10" w:history="1">
        <w:r w:rsidRPr="00BF7120">
          <w:rPr>
            <w:rStyle w:val="-2"/>
            <w:rFonts w:cs="Arial"/>
            <w:bCs/>
            <w:lang w:val="en-US"/>
          </w:rPr>
          <w:t>dimosagiasparaskevis</w:t>
        </w:r>
        <w:r w:rsidRPr="00EB183E">
          <w:rPr>
            <w:rStyle w:val="-2"/>
            <w:rFonts w:cs="Arial"/>
            <w:bCs/>
            <w:lang w:val="en-US"/>
          </w:rPr>
          <w:t>@</w:t>
        </w:r>
        <w:r w:rsidRPr="00BF7120">
          <w:rPr>
            <w:rStyle w:val="-2"/>
            <w:rFonts w:cs="Arial"/>
            <w:bCs/>
            <w:lang w:val="en-US"/>
          </w:rPr>
          <w:t>agiaparaskevi</w:t>
        </w:r>
        <w:r w:rsidRPr="00EB183E">
          <w:rPr>
            <w:rStyle w:val="-2"/>
            <w:rFonts w:cs="Arial"/>
            <w:bCs/>
            <w:lang w:val="en-US"/>
          </w:rPr>
          <w:t>.</w:t>
        </w:r>
        <w:r w:rsidRPr="00BF7120">
          <w:rPr>
            <w:rStyle w:val="-2"/>
            <w:rFonts w:cs="Arial"/>
            <w:bCs/>
            <w:lang w:val="en-US"/>
          </w:rPr>
          <w:t>gr</w:t>
        </w:r>
      </w:hyperlink>
    </w:p>
    <w:p w:rsidR="00BF7120" w:rsidRPr="00EB183E" w:rsidRDefault="00BF7120" w:rsidP="00BF7120">
      <w:pPr>
        <w:rPr>
          <w:rFonts w:cs="Arial"/>
          <w:bCs/>
          <w:lang w:val="en-US"/>
        </w:rPr>
      </w:pPr>
    </w:p>
    <w:p w:rsidR="00BF7120" w:rsidRPr="00BF7120" w:rsidRDefault="00BF7120" w:rsidP="00BF7120">
      <w:pPr>
        <w:rPr>
          <w:rFonts w:cs="Arial"/>
          <w:bCs/>
        </w:rPr>
      </w:pPr>
      <w:r w:rsidRPr="00BF7120">
        <w:rPr>
          <w:rFonts w:cs="Arial"/>
          <w:bCs/>
        </w:rPr>
        <w:t>ΔΙΕΥΘΥΝΣΗ ΤΕΧΝΙΚΩΝ ΥΠΗΡΕΣΙΩΝ</w:t>
      </w:r>
    </w:p>
    <w:p w:rsidR="00BF7120" w:rsidRPr="00BF7120" w:rsidRDefault="00BF7120" w:rsidP="00BF7120">
      <w:pPr>
        <w:rPr>
          <w:rFonts w:cs="Arial"/>
          <w:bCs/>
        </w:rPr>
      </w:pPr>
      <w:r w:rsidRPr="00BF7120">
        <w:rPr>
          <w:rFonts w:cs="Arial"/>
          <w:bCs/>
        </w:rPr>
        <w:t>ΤΜΗΜΑ ΕΡΓΩΝ ΥΠΟΔΟΜΗΣ</w:t>
      </w:r>
    </w:p>
    <w:p w:rsidR="00BF7120" w:rsidRPr="00BF7120" w:rsidRDefault="00BF7120" w:rsidP="00BF7120">
      <w:pPr>
        <w:rPr>
          <w:rFonts w:cs="Arial"/>
          <w:bCs/>
        </w:rPr>
      </w:pPr>
      <w:r w:rsidRPr="00BF7120">
        <w:rPr>
          <w:rFonts w:cs="Arial"/>
          <w:bCs/>
        </w:rPr>
        <w:t>Πληροφορίες</w:t>
      </w:r>
      <w:r w:rsidRPr="00BF7120">
        <w:rPr>
          <w:rFonts w:cs="Arial"/>
          <w:bCs/>
        </w:rPr>
        <w:tab/>
        <w:t>: κ. Αργ. Μαυρομαράς</w:t>
      </w:r>
    </w:p>
    <w:p w:rsidR="00BF7120" w:rsidRPr="00BF7120" w:rsidRDefault="00BF7120" w:rsidP="00BF7120">
      <w:pPr>
        <w:rPr>
          <w:rFonts w:cs="Arial"/>
          <w:bCs/>
        </w:rPr>
      </w:pPr>
      <w:r w:rsidRPr="00BF7120">
        <w:rPr>
          <w:rFonts w:cs="Arial"/>
          <w:bCs/>
        </w:rPr>
        <w:t>Τηλ</w:t>
      </w:r>
      <w:r w:rsidRPr="00BF7120">
        <w:rPr>
          <w:rFonts w:cs="Arial"/>
          <w:bCs/>
        </w:rPr>
        <w:tab/>
      </w:r>
      <w:r w:rsidRPr="00BF7120">
        <w:rPr>
          <w:rFonts w:cs="Arial"/>
          <w:bCs/>
        </w:rPr>
        <w:tab/>
        <w:t>: 2132004521</w:t>
      </w:r>
    </w:p>
    <w:p w:rsidR="00BF7120" w:rsidRPr="00EB183E" w:rsidRDefault="00BF7120" w:rsidP="00BF7120">
      <w:pPr>
        <w:rPr>
          <w:rFonts w:cs="Arial"/>
          <w:bCs/>
          <w:lang w:val="en-US"/>
        </w:rPr>
      </w:pPr>
      <w:r w:rsidRPr="00BF7120">
        <w:rPr>
          <w:rFonts w:cs="Arial"/>
          <w:bCs/>
        </w:rPr>
        <w:t>Φαξ</w:t>
      </w:r>
      <w:r w:rsidRPr="00EB183E">
        <w:rPr>
          <w:rFonts w:cs="Arial"/>
          <w:bCs/>
          <w:lang w:val="en-US"/>
        </w:rPr>
        <w:t>.</w:t>
      </w:r>
      <w:r w:rsidRPr="00EB183E">
        <w:rPr>
          <w:rFonts w:cs="Arial"/>
          <w:bCs/>
          <w:lang w:val="en-US"/>
        </w:rPr>
        <w:tab/>
      </w:r>
      <w:r w:rsidRPr="00EB183E">
        <w:rPr>
          <w:rFonts w:cs="Arial"/>
          <w:bCs/>
          <w:lang w:val="en-US"/>
        </w:rPr>
        <w:tab/>
        <w:t>: 2132004513</w:t>
      </w:r>
    </w:p>
    <w:p w:rsidR="00BF7120" w:rsidRPr="00EB183E" w:rsidRDefault="00BF7120" w:rsidP="00BF7120">
      <w:pPr>
        <w:rPr>
          <w:rFonts w:cs="Arial"/>
          <w:bCs/>
          <w:lang w:val="en-US"/>
        </w:rPr>
      </w:pPr>
      <w:r w:rsidRPr="00BF7120">
        <w:rPr>
          <w:rFonts w:cs="Arial"/>
          <w:bCs/>
          <w:lang w:val="en-US"/>
        </w:rPr>
        <w:t>E</w:t>
      </w:r>
      <w:r w:rsidRPr="00EB183E">
        <w:rPr>
          <w:rFonts w:cs="Arial"/>
          <w:bCs/>
          <w:lang w:val="en-US"/>
        </w:rPr>
        <w:t>-</w:t>
      </w:r>
      <w:r w:rsidRPr="00BF7120">
        <w:rPr>
          <w:rFonts w:cs="Arial"/>
          <w:bCs/>
          <w:lang w:val="en-US"/>
        </w:rPr>
        <w:t>mail</w:t>
      </w:r>
      <w:r w:rsidRPr="00EB183E">
        <w:rPr>
          <w:rFonts w:cs="Arial"/>
          <w:bCs/>
          <w:lang w:val="en-US"/>
        </w:rPr>
        <w:t xml:space="preserve">: </w:t>
      </w:r>
      <w:hyperlink r:id="rId11" w:history="1">
        <w:r w:rsidRPr="00BF7120">
          <w:rPr>
            <w:rStyle w:val="-2"/>
            <w:rFonts w:cs="Arial"/>
            <w:bCs/>
            <w:lang w:val="en-US"/>
          </w:rPr>
          <w:t>a</w:t>
        </w:r>
        <w:r w:rsidRPr="00EB183E">
          <w:rPr>
            <w:rStyle w:val="-2"/>
            <w:rFonts w:cs="Arial"/>
            <w:bCs/>
            <w:lang w:val="en-US"/>
          </w:rPr>
          <w:t>.</w:t>
        </w:r>
        <w:r w:rsidRPr="00BF7120">
          <w:rPr>
            <w:rStyle w:val="-2"/>
            <w:rFonts w:cs="Arial"/>
            <w:bCs/>
            <w:lang w:val="en-US"/>
          </w:rPr>
          <w:t>mauromaras</w:t>
        </w:r>
        <w:r w:rsidRPr="00EB183E">
          <w:rPr>
            <w:rStyle w:val="-2"/>
            <w:rFonts w:cs="Arial"/>
            <w:bCs/>
            <w:lang w:val="en-US"/>
          </w:rPr>
          <w:t>@</w:t>
        </w:r>
        <w:r w:rsidRPr="00BF7120">
          <w:rPr>
            <w:rStyle w:val="-2"/>
            <w:rFonts w:cs="Arial"/>
            <w:bCs/>
            <w:lang w:val="en-US"/>
          </w:rPr>
          <w:t>agiaparaskevi</w:t>
        </w:r>
        <w:r w:rsidRPr="00EB183E">
          <w:rPr>
            <w:rStyle w:val="-2"/>
            <w:rFonts w:cs="Arial"/>
            <w:bCs/>
            <w:lang w:val="en-US"/>
          </w:rPr>
          <w:t>.</w:t>
        </w:r>
        <w:r w:rsidRPr="00BF7120">
          <w:rPr>
            <w:rStyle w:val="-2"/>
            <w:rFonts w:cs="Arial"/>
            <w:bCs/>
            <w:lang w:val="en-US"/>
          </w:rPr>
          <w:t>gr</w:t>
        </w:r>
      </w:hyperlink>
    </w:p>
    <w:p w:rsidR="00BF7120" w:rsidRPr="00EB183E" w:rsidRDefault="00BF7120" w:rsidP="00BF7120">
      <w:pPr>
        <w:rPr>
          <w:rFonts w:cs="Arial"/>
          <w:bCs/>
          <w:sz w:val="22"/>
          <w:lang w:val="en-US"/>
        </w:rPr>
      </w:pPr>
    </w:p>
    <w:p w:rsidR="00EB183E" w:rsidRPr="00A463F5" w:rsidRDefault="00EB183E" w:rsidP="00151191">
      <w:pPr>
        <w:spacing w:line="276" w:lineRule="auto"/>
        <w:jc w:val="both"/>
        <w:rPr>
          <w:rFonts w:cs="Arial"/>
          <w:lang w:val="en-US"/>
        </w:rPr>
      </w:pPr>
    </w:p>
    <w:p w:rsidR="00EB183E" w:rsidRPr="00A463F5" w:rsidRDefault="00EB183E" w:rsidP="00151191">
      <w:pPr>
        <w:spacing w:line="276" w:lineRule="auto"/>
        <w:jc w:val="both"/>
        <w:rPr>
          <w:rFonts w:cs="Arial"/>
          <w:lang w:val="en-US"/>
        </w:rPr>
      </w:pPr>
    </w:p>
    <w:p w:rsidR="00FF14FB" w:rsidRDefault="001B1F1F" w:rsidP="00151191">
      <w:pPr>
        <w:spacing w:line="276" w:lineRule="auto"/>
        <w:jc w:val="both"/>
        <w:rPr>
          <w:rFonts w:cs="Arial"/>
        </w:rPr>
      </w:pPr>
      <w:r w:rsidRPr="00EB183E">
        <w:rPr>
          <w:rFonts w:cs="Arial"/>
          <w:lang w:val="en-US"/>
        </w:rPr>
        <w:tab/>
      </w:r>
      <w:r w:rsidRPr="00EB183E">
        <w:rPr>
          <w:rFonts w:cs="Arial"/>
          <w:lang w:val="en-US"/>
        </w:rPr>
        <w:tab/>
      </w:r>
      <w:r w:rsidRPr="00EB183E">
        <w:rPr>
          <w:rFonts w:cs="Arial"/>
          <w:lang w:val="en-US"/>
        </w:rPr>
        <w:tab/>
      </w:r>
      <w:r w:rsidRPr="00EB183E">
        <w:rPr>
          <w:rFonts w:cs="Arial"/>
          <w:lang w:val="en-US"/>
        </w:rPr>
        <w:tab/>
      </w:r>
      <w:r w:rsidRPr="00EB183E">
        <w:rPr>
          <w:rFonts w:cs="Arial"/>
          <w:lang w:val="en-US"/>
        </w:rPr>
        <w:tab/>
      </w:r>
      <w:r w:rsidRPr="00EB183E">
        <w:rPr>
          <w:rFonts w:cs="Arial"/>
          <w:lang w:val="en-US"/>
        </w:rPr>
        <w:tab/>
      </w:r>
      <w:r w:rsidRPr="00EB183E">
        <w:rPr>
          <w:rFonts w:cs="Arial"/>
          <w:lang w:val="en-US"/>
        </w:rPr>
        <w:tab/>
      </w:r>
      <w:r w:rsidRPr="00EB183E">
        <w:rPr>
          <w:rFonts w:cs="Arial"/>
          <w:lang w:val="en-US"/>
        </w:rPr>
        <w:tab/>
      </w:r>
      <w:r w:rsidR="00BF7120" w:rsidRPr="00EB183E">
        <w:rPr>
          <w:rFonts w:cs="Arial"/>
          <w:lang w:val="en-US"/>
        </w:rPr>
        <w:tab/>
      </w:r>
      <w:r w:rsidR="00BF7120" w:rsidRPr="00EB183E">
        <w:rPr>
          <w:rFonts w:cs="Arial"/>
          <w:lang w:val="en-US"/>
        </w:rPr>
        <w:tab/>
      </w:r>
      <w:r w:rsidR="00D81D0A" w:rsidRPr="00EB183E">
        <w:rPr>
          <w:rFonts w:cs="Arial"/>
          <w:lang w:val="en-US"/>
        </w:rPr>
        <w:tab/>
      </w:r>
      <w:r w:rsidR="00D81D0A" w:rsidRPr="00EB183E">
        <w:rPr>
          <w:rFonts w:cs="Arial"/>
          <w:lang w:val="en-US"/>
        </w:rPr>
        <w:tab/>
      </w:r>
      <w:r w:rsidR="005B4D61">
        <w:rPr>
          <w:rFonts w:cs="Arial"/>
        </w:rPr>
        <w:t xml:space="preserve">ΠΡΟΣ : </w:t>
      </w:r>
      <w:r>
        <w:rPr>
          <w:rFonts w:cs="Arial"/>
        </w:rPr>
        <w:t xml:space="preserve">κ.κ. </w:t>
      </w:r>
      <w:r w:rsidR="005B4D61">
        <w:rPr>
          <w:rFonts w:cs="Arial"/>
        </w:rPr>
        <w:t>Πρόεδρο</w:t>
      </w:r>
      <w:r>
        <w:rPr>
          <w:rFonts w:cs="Arial"/>
        </w:rPr>
        <w:t xml:space="preserve"> και Μέλη του</w:t>
      </w:r>
      <w:r w:rsidR="005B4D61">
        <w:rPr>
          <w:rFonts w:cs="Arial"/>
        </w:rPr>
        <w:t xml:space="preserve"> Δημοτικού Συμβουλίου</w:t>
      </w:r>
    </w:p>
    <w:p w:rsidR="00BF7120" w:rsidRDefault="001B1F1F" w:rsidP="00151191">
      <w:pPr>
        <w:spacing w:line="276" w:lineRule="auto"/>
        <w:jc w:val="both"/>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BF7120">
        <w:rPr>
          <w:rFonts w:cs="Arial"/>
        </w:rPr>
        <w:tab/>
      </w:r>
      <w:r w:rsidR="00BF7120">
        <w:rPr>
          <w:rFonts w:cs="Arial"/>
        </w:rPr>
        <w:tab/>
      </w:r>
      <w:r w:rsidR="00D81D0A">
        <w:rPr>
          <w:rFonts w:cs="Arial"/>
        </w:rPr>
        <w:tab/>
      </w:r>
      <w:r w:rsidR="00D81D0A">
        <w:rPr>
          <w:rFonts w:cs="Arial"/>
        </w:rPr>
        <w:tab/>
      </w:r>
      <w:r>
        <w:rPr>
          <w:rFonts w:cs="Arial"/>
        </w:rPr>
        <w:t>Δήμου Αγίας Παρασκευής</w:t>
      </w:r>
      <w:r>
        <w:rPr>
          <w:rFonts w:cs="Arial"/>
        </w:rPr>
        <w:tab/>
      </w:r>
    </w:p>
    <w:p w:rsidR="00FF14FB" w:rsidRDefault="001B1F1F" w:rsidP="00151191">
      <w:pPr>
        <w:spacing w:line="276" w:lineRule="auto"/>
        <w:jc w:val="both"/>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BF7120" w:rsidRDefault="005B4D61" w:rsidP="00BF7120">
      <w:pPr>
        <w:spacing w:line="276" w:lineRule="auto"/>
        <w:ind w:left="851" w:hanging="851"/>
      </w:pPr>
      <w:r w:rsidRPr="004C67A9">
        <w:t xml:space="preserve">ΘΕΜΑ: </w:t>
      </w:r>
      <w:r w:rsidR="00151191">
        <w:t xml:space="preserve">   </w:t>
      </w:r>
      <w:r w:rsidR="00BF7120">
        <w:t>Λήψη απόφασης για την έγκριση του 3</w:t>
      </w:r>
      <w:r w:rsidR="00BF7120" w:rsidRPr="004C67A9">
        <w:rPr>
          <w:vertAlign w:val="superscript"/>
        </w:rPr>
        <w:t>ου</w:t>
      </w:r>
      <w:r w:rsidR="00BF7120" w:rsidRPr="004C67A9">
        <w:t xml:space="preserve"> Ανακεφαλαιωτικού Πίνακα Εργασιών</w:t>
      </w:r>
      <w:r w:rsidR="00BF7120">
        <w:t xml:space="preserve"> και 2</w:t>
      </w:r>
      <w:r w:rsidR="00BF7120" w:rsidRPr="009D51B5">
        <w:rPr>
          <w:vertAlign w:val="superscript"/>
        </w:rPr>
        <w:t>ου</w:t>
      </w:r>
      <w:r w:rsidR="00BF7120">
        <w:t xml:space="preserve"> ΠΚΤΜΝΕ </w:t>
      </w:r>
      <w:r w:rsidR="00BF7120" w:rsidRPr="004C67A9">
        <w:t>για το έργο</w:t>
      </w:r>
      <w:r w:rsidR="00BF7120">
        <w:t xml:space="preserve"> </w:t>
      </w:r>
      <w:r w:rsidR="00BF7120" w:rsidRPr="00E00FCD">
        <w:rPr>
          <w:rFonts w:cs="Arial"/>
          <w:bCs/>
        </w:rPr>
        <w:t>«</w:t>
      </w:r>
      <w:r w:rsidR="00BF7120">
        <w:rPr>
          <w:rFonts w:cs="Arial"/>
          <w:bCs/>
        </w:rPr>
        <w:t>ΑΝΑΠΛΑΣΗ ΠΕΖΟΔΡΟΜΙΩΝ ΟΔΩΝ ΕΛ. ΒΕΝΙΖΕΛΟΥ ΚΑΙ ΠΑΤΡ. ΓΡΗΓΟΡΙΟΥ»</w:t>
      </w:r>
    </w:p>
    <w:p w:rsidR="00EB183E" w:rsidRPr="00BF7120" w:rsidRDefault="00EB183E" w:rsidP="00BF7120">
      <w:pPr>
        <w:spacing w:line="276" w:lineRule="auto"/>
        <w:ind w:left="851" w:hanging="851"/>
        <w:rPr>
          <w:rFonts w:cs="Arial"/>
        </w:rPr>
      </w:pPr>
    </w:p>
    <w:p w:rsidR="00664E0E" w:rsidRPr="00BF7120" w:rsidRDefault="00664E0E" w:rsidP="00151191">
      <w:pPr>
        <w:spacing w:line="276" w:lineRule="auto"/>
        <w:ind w:left="851" w:hanging="851"/>
        <w:rPr>
          <w:rFonts w:cs="Arial"/>
          <w:i/>
        </w:rPr>
      </w:pPr>
      <w:r w:rsidRPr="00BF7120">
        <w:rPr>
          <w:rFonts w:cs="Arial"/>
          <w:i/>
        </w:rPr>
        <w:t xml:space="preserve">ΣΧΕΤ: </w:t>
      </w:r>
      <w:r w:rsidR="00151191" w:rsidRPr="00BF7120">
        <w:rPr>
          <w:rFonts w:cs="Arial"/>
          <w:i/>
        </w:rPr>
        <w:t xml:space="preserve">    </w:t>
      </w:r>
      <w:r w:rsidR="00BF7120" w:rsidRPr="00BF7120">
        <w:rPr>
          <w:rFonts w:cs="Arial"/>
          <w:i/>
        </w:rPr>
        <w:t>Το υπ’αρ. πρωτ. 442</w:t>
      </w:r>
      <w:r w:rsidRPr="00BF7120">
        <w:rPr>
          <w:rFonts w:cs="Arial"/>
          <w:i/>
        </w:rPr>
        <w:t>/</w:t>
      </w:r>
      <w:r w:rsidR="00BF7120" w:rsidRPr="00BF7120">
        <w:rPr>
          <w:rFonts w:cs="Arial"/>
          <w:i/>
        </w:rPr>
        <w:t>04</w:t>
      </w:r>
      <w:r w:rsidRPr="00BF7120">
        <w:rPr>
          <w:rFonts w:cs="Arial"/>
          <w:i/>
        </w:rPr>
        <w:t>-</w:t>
      </w:r>
      <w:r w:rsidR="00BF7120" w:rsidRPr="00BF7120">
        <w:rPr>
          <w:rFonts w:cs="Arial"/>
          <w:i/>
        </w:rPr>
        <w:t>02</w:t>
      </w:r>
      <w:r w:rsidRPr="00BF7120">
        <w:rPr>
          <w:rFonts w:cs="Arial"/>
          <w:i/>
        </w:rPr>
        <w:t>-201</w:t>
      </w:r>
      <w:r w:rsidR="006836D8" w:rsidRPr="00BF7120">
        <w:rPr>
          <w:rFonts w:cs="Arial"/>
          <w:i/>
        </w:rPr>
        <w:t xml:space="preserve">4 </w:t>
      </w:r>
      <w:r w:rsidRPr="00BF7120">
        <w:rPr>
          <w:rFonts w:cs="Arial"/>
          <w:i/>
        </w:rPr>
        <w:t>έγγραφο</w:t>
      </w:r>
      <w:r w:rsidR="00BF7120" w:rsidRPr="00BF7120">
        <w:rPr>
          <w:rFonts w:cs="Arial"/>
          <w:i/>
        </w:rPr>
        <w:t xml:space="preserve"> της </w:t>
      </w:r>
      <w:r w:rsidRPr="00BF7120">
        <w:rPr>
          <w:rFonts w:cs="Arial"/>
          <w:i/>
        </w:rPr>
        <w:t xml:space="preserve"> ΕΕΤΑΑ ΑΕ που αφορά στην έγκριση του </w:t>
      </w:r>
      <w:r w:rsidR="006836D8" w:rsidRPr="00BF7120">
        <w:rPr>
          <w:rFonts w:cs="Arial"/>
          <w:i/>
        </w:rPr>
        <w:t xml:space="preserve">3 </w:t>
      </w:r>
      <w:r w:rsidRPr="00BF7120">
        <w:rPr>
          <w:rFonts w:cs="Arial"/>
          <w:i/>
          <w:vertAlign w:val="superscript"/>
        </w:rPr>
        <w:t>ου</w:t>
      </w:r>
      <w:r w:rsidRPr="00BF7120">
        <w:rPr>
          <w:rFonts w:cs="Arial"/>
          <w:i/>
        </w:rPr>
        <w:t xml:space="preserve"> Α.Π.Ε. </w:t>
      </w:r>
      <w:r w:rsidR="006A6F1F">
        <w:rPr>
          <w:rFonts w:cs="Arial"/>
          <w:i/>
        </w:rPr>
        <w:t>και 2</w:t>
      </w:r>
      <w:r w:rsidR="006A6F1F" w:rsidRPr="006A6F1F">
        <w:rPr>
          <w:rFonts w:cs="Arial"/>
          <w:i/>
          <w:vertAlign w:val="superscript"/>
        </w:rPr>
        <w:t>ου</w:t>
      </w:r>
      <w:r w:rsidR="006A6F1F">
        <w:rPr>
          <w:rFonts w:cs="Arial"/>
          <w:i/>
        </w:rPr>
        <w:t xml:space="preserve"> ΠΚΤΜΝΕ </w:t>
      </w:r>
      <w:r w:rsidRPr="00BF7120">
        <w:rPr>
          <w:rFonts w:cs="Arial"/>
          <w:i/>
        </w:rPr>
        <w:t>του εν θέματι έργου</w:t>
      </w:r>
    </w:p>
    <w:p w:rsidR="00D819D2" w:rsidRDefault="00BF7120" w:rsidP="00EB183E">
      <w:pPr>
        <w:spacing w:line="276" w:lineRule="auto"/>
        <w:ind w:left="851" w:hanging="851"/>
        <w:rPr>
          <w:rFonts w:cs="Arial"/>
          <w:i/>
        </w:rPr>
      </w:pPr>
      <w:r w:rsidRPr="00BF7120">
        <w:rPr>
          <w:rFonts w:cs="Arial"/>
          <w:i/>
        </w:rPr>
        <w:tab/>
      </w:r>
    </w:p>
    <w:p w:rsidR="00EB183E" w:rsidRPr="00D819D2" w:rsidRDefault="00EB183E" w:rsidP="00EB183E">
      <w:pPr>
        <w:spacing w:line="276" w:lineRule="auto"/>
        <w:ind w:left="851" w:hanging="851"/>
        <w:rPr>
          <w:i/>
        </w:rPr>
      </w:pPr>
    </w:p>
    <w:p w:rsidR="00143CD9" w:rsidRPr="00413C86" w:rsidRDefault="00143CD9" w:rsidP="00143CD9">
      <w:pPr>
        <w:rPr>
          <w:b/>
          <w:color w:val="000000"/>
        </w:rPr>
      </w:pPr>
      <w:r w:rsidRPr="00413C86">
        <w:rPr>
          <w:b/>
          <w:color w:val="000000"/>
        </w:rPr>
        <w:t>Α.    ΙΣΤΟΡΙΚΟ  ΤΟΥ  ΕΡΓΟΥ.</w:t>
      </w:r>
    </w:p>
    <w:p w:rsidR="00143CD9" w:rsidRPr="00413C86" w:rsidRDefault="00143CD9" w:rsidP="00143CD9">
      <w:pPr>
        <w:rPr>
          <w:b/>
          <w:color w:val="000000"/>
        </w:rPr>
      </w:pPr>
    </w:p>
    <w:p w:rsidR="00143CD9" w:rsidRPr="00BF7120" w:rsidRDefault="00143CD9" w:rsidP="00143CD9">
      <w:pPr>
        <w:pStyle w:val="ab"/>
        <w:numPr>
          <w:ilvl w:val="0"/>
          <w:numId w:val="12"/>
        </w:numPr>
        <w:jc w:val="both"/>
        <w:rPr>
          <w:rFonts w:cs="Arial"/>
        </w:rPr>
      </w:pPr>
      <w:r w:rsidRPr="00BF7120">
        <w:rPr>
          <w:rFonts w:cs="Arial"/>
        </w:rPr>
        <w:t>Το έργο της επικεφαλίδας προϋπολογισμού μελέτης 1.700.000,00 € με Φ.Π.Α. 23% δημοπρατήθηκε με το σύστημα των επί μέρους ποσοστών έκπτωσης στις 19-01-2010.</w:t>
      </w:r>
    </w:p>
    <w:p w:rsidR="00143CD9" w:rsidRPr="00BF7120" w:rsidRDefault="00143CD9" w:rsidP="00143CD9">
      <w:pPr>
        <w:pStyle w:val="ab"/>
        <w:numPr>
          <w:ilvl w:val="0"/>
          <w:numId w:val="12"/>
        </w:numPr>
        <w:jc w:val="both"/>
        <w:rPr>
          <w:rFonts w:cs="Arial"/>
        </w:rPr>
      </w:pPr>
      <w:r w:rsidRPr="00BF7120">
        <w:rPr>
          <w:rFonts w:cs="Arial"/>
        </w:rPr>
        <w:t>Κατά την παραπάνω δημοπρασία ανάδοχος αναδείχθηκε η εταιρεία ΑΦΟΙ Χ. ΜΑΣΤΡΟΚΩΣΤΑ Α.Τ.Ε. που προσέφερε μέση τεκμαρτή έκπτωση  (13,00%) επί των τιμών του τιμολογίου.</w:t>
      </w:r>
    </w:p>
    <w:p w:rsidR="00143CD9" w:rsidRPr="00BF7120" w:rsidRDefault="00143CD9" w:rsidP="00143CD9">
      <w:pPr>
        <w:pStyle w:val="ab"/>
        <w:numPr>
          <w:ilvl w:val="0"/>
          <w:numId w:val="12"/>
        </w:numPr>
        <w:jc w:val="both"/>
        <w:rPr>
          <w:rFonts w:cs="Arial"/>
        </w:rPr>
      </w:pPr>
      <w:r w:rsidRPr="00BF7120">
        <w:rPr>
          <w:rFonts w:cs="Arial"/>
        </w:rPr>
        <w:t>Το πρακτικό της δημοπρασίας εγκρίθηκε με την αρ. πρωτ. 118/2010 απόφαση της Δημαρχιακής Επιτροπής του Δήμου Αγ. Παρασκευής.</w:t>
      </w:r>
    </w:p>
    <w:p w:rsidR="00143CD9" w:rsidRPr="00BF7120" w:rsidRDefault="00143CD9" w:rsidP="00143CD9">
      <w:pPr>
        <w:pStyle w:val="ab"/>
        <w:numPr>
          <w:ilvl w:val="0"/>
          <w:numId w:val="12"/>
        </w:numPr>
        <w:jc w:val="both"/>
        <w:rPr>
          <w:rFonts w:cs="Arial"/>
        </w:rPr>
      </w:pPr>
      <w:r w:rsidRPr="00BF7120">
        <w:rPr>
          <w:rFonts w:cs="Arial"/>
        </w:rPr>
        <w:t>Με την υπ’ αριθμόν 44945/23-9-10 εγκρίθηκε ο προσυμβατικός έλεγχος του έργου από το Ελεγκτικό Συνέδριο.</w:t>
      </w:r>
    </w:p>
    <w:p w:rsidR="00143CD9" w:rsidRPr="00BF7120" w:rsidRDefault="00143CD9" w:rsidP="00143CD9">
      <w:pPr>
        <w:pStyle w:val="ab"/>
        <w:numPr>
          <w:ilvl w:val="0"/>
          <w:numId w:val="12"/>
        </w:numPr>
        <w:jc w:val="both"/>
        <w:rPr>
          <w:rFonts w:cs="Arial"/>
        </w:rPr>
      </w:pPr>
      <w:r w:rsidRPr="00BF7120">
        <w:rPr>
          <w:rFonts w:cs="Arial"/>
        </w:rPr>
        <w:t>Το συμφωνητικό του έργου υπογράφτηκε στις 22-10-2010 με αρ. πρωτ.27682  για συνολικό τίμημα 1.528.749,66 € εκ των οποίων 827.692,07 € ευρώ για εργασίες 231.753,78€ για  28% ΓΕ &amp; Ο.Ε.,  το ποσό των 158.916,88 € για απρόβλεπτα και για πιθανή αναθεώρηση- δαπάνη ασφάλτου το ποσό των 24.523,17 € και για Φ.Π.Α. 23% 285.863,76 €.</w:t>
      </w:r>
    </w:p>
    <w:p w:rsidR="00143CD9" w:rsidRPr="00BF7120" w:rsidRDefault="00143CD9" w:rsidP="00143CD9">
      <w:pPr>
        <w:pStyle w:val="ab"/>
        <w:numPr>
          <w:ilvl w:val="0"/>
          <w:numId w:val="12"/>
        </w:numPr>
        <w:jc w:val="both"/>
        <w:rPr>
          <w:rFonts w:cs="Arial"/>
        </w:rPr>
      </w:pPr>
      <w:r w:rsidRPr="00BF7120">
        <w:rPr>
          <w:rFonts w:cs="Arial"/>
        </w:rPr>
        <w:t>Η έναρξη των εργασιών έγινε στις 22/10/2010 με συμβατικό χρόνο περαίωσης</w:t>
      </w:r>
      <w:r w:rsidRPr="00BF7120">
        <w:rPr>
          <w:rFonts w:cs="Arial"/>
          <w:color w:val="000000"/>
        </w:rPr>
        <w:t xml:space="preserve"> μέχρι </w:t>
      </w:r>
      <w:r w:rsidRPr="00BF7120">
        <w:rPr>
          <w:rFonts w:cs="Arial"/>
        </w:rPr>
        <w:t>τις 22-06-2011.</w:t>
      </w:r>
    </w:p>
    <w:p w:rsidR="00143CD9" w:rsidRPr="00BF7120" w:rsidRDefault="00143CD9" w:rsidP="00143CD9">
      <w:pPr>
        <w:pStyle w:val="ab"/>
        <w:numPr>
          <w:ilvl w:val="0"/>
          <w:numId w:val="12"/>
        </w:numPr>
        <w:jc w:val="both"/>
        <w:rPr>
          <w:rFonts w:cs="Arial"/>
        </w:rPr>
      </w:pPr>
      <w:r w:rsidRPr="00BF7120">
        <w:rPr>
          <w:rFonts w:cs="Arial"/>
        </w:rPr>
        <w:t>Με την υπ' αριθμόν 164/2011 απόφαση του Δ.Σ. του Δήμου Αγ. Παρασκευής εγκρ</w:t>
      </w:r>
      <w:r w:rsidR="00BF7120">
        <w:rPr>
          <w:rFonts w:cs="Arial"/>
        </w:rPr>
        <w:t>ίθηκε παράταση  προθεσμίας περάτ</w:t>
      </w:r>
      <w:r w:rsidR="00BF7120" w:rsidRPr="00BF7120">
        <w:rPr>
          <w:rFonts w:cs="Arial"/>
        </w:rPr>
        <w:t xml:space="preserve">ωσης των εργασιών μέχρι της </w:t>
      </w:r>
      <w:r w:rsidRPr="00BF7120">
        <w:rPr>
          <w:rFonts w:cs="Arial"/>
        </w:rPr>
        <w:t>11/12/2011.</w:t>
      </w:r>
    </w:p>
    <w:p w:rsidR="00143CD9" w:rsidRPr="00BF7120" w:rsidRDefault="00143CD9" w:rsidP="00143CD9">
      <w:pPr>
        <w:pStyle w:val="ab"/>
        <w:numPr>
          <w:ilvl w:val="0"/>
          <w:numId w:val="12"/>
        </w:numPr>
        <w:jc w:val="both"/>
        <w:rPr>
          <w:rFonts w:cs="Arial"/>
        </w:rPr>
      </w:pPr>
      <w:r w:rsidRPr="00BF7120">
        <w:rPr>
          <w:rFonts w:cs="Arial"/>
        </w:rPr>
        <w:t>Με την υπ' αριθμόν 387/2011 απόφαση του Δ.Σ. του Δήμου Αγ. Παρασκευής εγκρ</w:t>
      </w:r>
      <w:r w:rsidR="00BF7120">
        <w:rPr>
          <w:rFonts w:cs="Arial"/>
        </w:rPr>
        <w:t>ίθηκε παράταση  προθεσμίας περάτω</w:t>
      </w:r>
      <w:r w:rsidRPr="00BF7120">
        <w:rPr>
          <w:rFonts w:cs="Arial"/>
        </w:rPr>
        <w:t>σης των εργασιών μέχρι της 11/04/2012.</w:t>
      </w:r>
    </w:p>
    <w:p w:rsidR="00143CD9" w:rsidRPr="00BF7120" w:rsidRDefault="00143CD9" w:rsidP="00143CD9">
      <w:pPr>
        <w:pStyle w:val="ab"/>
        <w:numPr>
          <w:ilvl w:val="0"/>
          <w:numId w:val="12"/>
        </w:numPr>
        <w:jc w:val="both"/>
        <w:rPr>
          <w:rFonts w:cs="Arial"/>
        </w:rPr>
      </w:pPr>
      <w:r w:rsidRPr="00BF7120">
        <w:rPr>
          <w:rFonts w:cs="Arial"/>
        </w:rPr>
        <w:t xml:space="preserve">Με την </w:t>
      </w:r>
      <w:r w:rsidR="00BF7120" w:rsidRPr="00BF7120">
        <w:rPr>
          <w:rFonts w:cs="Arial"/>
        </w:rPr>
        <w:t xml:space="preserve">υπ' αριθμόν </w:t>
      </w:r>
      <w:r w:rsidRPr="00BF7120">
        <w:rPr>
          <w:rFonts w:cs="Arial"/>
        </w:rPr>
        <w:t>103/2012 απόφαση του Δ.Σ. του Δήμου Αγ. Παρασκευής εγκ</w:t>
      </w:r>
      <w:r w:rsidR="00BF7120">
        <w:rPr>
          <w:rFonts w:cs="Arial"/>
        </w:rPr>
        <w:t>ρίθηκε παράταση  προθεσμίας περάτ</w:t>
      </w:r>
      <w:r w:rsidRPr="00BF7120">
        <w:rPr>
          <w:rFonts w:cs="Arial"/>
        </w:rPr>
        <w:t>ωσης των εργασιών μέχρι της 11/07/2012.</w:t>
      </w:r>
    </w:p>
    <w:p w:rsidR="00143CD9" w:rsidRPr="00BF7120" w:rsidRDefault="00BF7120" w:rsidP="00143CD9">
      <w:pPr>
        <w:pStyle w:val="ab"/>
        <w:numPr>
          <w:ilvl w:val="0"/>
          <w:numId w:val="12"/>
        </w:numPr>
        <w:jc w:val="both"/>
        <w:rPr>
          <w:rFonts w:cs="Arial"/>
        </w:rPr>
      </w:pPr>
      <w:r w:rsidRPr="00BF7120">
        <w:rPr>
          <w:rFonts w:cs="Arial"/>
        </w:rPr>
        <w:t xml:space="preserve">Με την υπ' αριθμόν </w:t>
      </w:r>
      <w:r>
        <w:rPr>
          <w:rFonts w:cs="Arial"/>
        </w:rPr>
        <w:t>11694/5-4-12 απόφαση της Δ/νσης Τ</w:t>
      </w:r>
      <w:r w:rsidR="00143CD9" w:rsidRPr="00BF7120">
        <w:rPr>
          <w:rFonts w:cs="Arial"/>
        </w:rPr>
        <w:t xml:space="preserve">εχνικών </w:t>
      </w:r>
      <w:r>
        <w:rPr>
          <w:rFonts w:cs="Arial"/>
        </w:rPr>
        <w:t>Υ</w:t>
      </w:r>
      <w:r w:rsidR="00143CD9" w:rsidRPr="00BF7120">
        <w:rPr>
          <w:rFonts w:cs="Arial"/>
        </w:rPr>
        <w:t xml:space="preserve">πηρεσιών του </w:t>
      </w:r>
      <w:r>
        <w:rPr>
          <w:rFonts w:cs="Arial"/>
        </w:rPr>
        <w:t>Δ</w:t>
      </w:r>
      <w:r w:rsidR="00143CD9" w:rsidRPr="00BF7120">
        <w:rPr>
          <w:rFonts w:cs="Arial"/>
        </w:rPr>
        <w:t>ήμου  έγινε διακοπή εργασιών.</w:t>
      </w:r>
    </w:p>
    <w:p w:rsidR="00143CD9" w:rsidRPr="00BF7120" w:rsidRDefault="00143CD9" w:rsidP="00143CD9">
      <w:pPr>
        <w:pStyle w:val="ab"/>
        <w:numPr>
          <w:ilvl w:val="0"/>
          <w:numId w:val="12"/>
        </w:numPr>
        <w:jc w:val="both"/>
        <w:rPr>
          <w:rFonts w:cs="Arial"/>
        </w:rPr>
      </w:pPr>
      <w:r w:rsidRPr="00BF7120">
        <w:rPr>
          <w:rFonts w:cs="Arial"/>
        </w:rPr>
        <w:t>Με το υπ’ αριθμόν 286/28-2-13 έγγραφο της Ε.Ε.Τ.Α.Α. το έργο εντάχθηκε στο Ε</w:t>
      </w:r>
      <w:r w:rsidR="00BF7120" w:rsidRPr="00BF7120">
        <w:rPr>
          <w:rFonts w:cs="Arial"/>
        </w:rPr>
        <w:t>πιχειρησιακό Πρόγραμμα «Αττική»</w:t>
      </w:r>
      <w:r w:rsidRPr="00BF7120">
        <w:rPr>
          <w:rFonts w:cs="Arial"/>
        </w:rPr>
        <w:t>.</w:t>
      </w:r>
    </w:p>
    <w:p w:rsidR="00143CD9" w:rsidRPr="00BF7120" w:rsidRDefault="00BF7120" w:rsidP="00143CD9">
      <w:pPr>
        <w:pStyle w:val="ab"/>
        <w:numPr>
          <w:ilvl w:val="0"/>
          <w:numId w:val="12"/>
        </w:numPr>
        <w:jc w:val="both"/>
        <w:rPr>
          <w:rFonts w:cs="Arial"/>
        </w:rPr>
      </w:pPr>
      <w:r w:rsidRPr="00BF7120">
        <w:rPr>
          <w:rFonts w:cs="Arial"/>
        </w:rPr>
        <w:t xml:space="preserve">Με την υπ' αριθμόν </w:t>
      </w:r>
      <w:r w:rsidR="00143CD9" w:rsidRPr="00BF7120">
        <w:rPr>
          <w:rFonts w:cs="Arial"/>
        </w:rPr>
        <w:t>120/2013 απόφαση του Δ.Σ. του Δήμου Αγ. Παρασκευής εγκρίθηκε παράταση προθεσμίας περαίωσης των εργασιών μέχρι της 31/12/2013.</w:t>
      </w:r>
    </w:p>
    <w:p w:rsidR="00143CD9" w:rsidRPr="00BF7120" w:rsidRDefault="00143CD9" w:rsidP="00143CD9">
      <w:pPr>
        <w:pStyle w:val="ab"/>
        <w:numPr>
          <w:ilvl w:val="0"/>
          <w:numId w:val="12"/>
        </w:numPr>
        <w:jc w:val="both"/>
        <w:rPr>
          <w:rFonts w:cs="Arial"/>
        </w:rPr>
      </w:pPr>
      <w:r w:rsidRPr="00BF7120">
        <w:rPr>
          <w:rFonts w:cs="Arial"/>
        </w:rPr>
        <w:t>Με την υπ' αριθμόν  396/2013 απόφαση του Δ.Σ. του Δήμου Αγ. Παρασκευής εγκρίθηκε παράταση προθεσμίας περαίωσ</w:t>
      </w:r>
      <w:r w:rsidR="00BF7120">
        <w:rPr>
          <w:rFonts w:cs="Arial"/>
        </w:rPr>
        <w:t xml:space="preserve">ης των εργασιών μέχρι της </w:t>
      </w:r>
      <w:r w:rsidRPr="00BF7120">
        <w:rPr>
          <w:rFonts w:cs="Arial"/>
        </w:rPr>
        <w:t>28/02/2014.</w:t>
      </w:r>
    </w:p>
    <w:p w:rsidR="00143CD9" w:rsidRPr="00C06AD7" w:rsidRDefault="00143CD9" w:rsidP="00143CD9">
      <w:pPr>
        <w:pStyle w:val="ab"/>
        <w:jc w:val="both"/>
        <w:rPr>
          <w:rFonts w:ascii="Tahoma" w:hAnsi="Tahoma" w:cs="Tahoma"/>
        </w:rPr>
      </w:pPr>
    </w:p>
    <w:p w:rsidR="00143CD9" w:rsidRPr="00413C86" w:rsidRDefault="00143CD9" w:rsidP="00143CD9">
      <w:pPr>
        <w:pStyle w:val="ab"/>
        <w:rPr>
          <w:color w:val="000000"/>
        </w:rPr>
      </w:pPr>
    </w:p>
    <w:p w:rsidR="00143CD9" w:rsidRPr="00413C86" w:rsidRDefault="00143CD9" w:rsidP="00143CD9">
      <w:pPr>
        <w:rPr>
          <w:b/>
          <w:color w:val="000000"/>
        </w:rPr>
      </w:pPr>
      <w:r w:rsidRPr="00413C86">
        <w:rPr>
          <w:b/>
          <w:color w:val="000000"/>
        </w:rPr>
        <w:t xml:space="preserve">Β.  3ος Α.Π.Ε. </w:t>
      </w:r>
    </w:p>
    <w:p w:rsidR="00143CD9" w:rsidRPr="00413C86" w:rsidRDefault="00143CD9" w:rsidP="00143CD9">
      <w:pPr>
        <w:rPr>
          <w:b/>
          <w:color w:val="000000"/>
        </w:rPr>
      </w:pPr>
    </w:p>
    <w:p w:rsidR="00143CD9" w:rsidRPr="00C06AD7" w:rsidRDefault="00143CD9" w:rsidP="00143CD9">
      <w:pPr>
        <w:ind w:firstLine="360"/>
        <w:jc w:val="both"/>
        <w:rPr>
          <w:rFonts w:ascii="Tahoma" w:hAnsi="Tahoma" w:cs="Tahoma"/>
        </w:rPr>
      </w:pPr>
      <w:r w:rsidRPr="00C06AD7">
        <w:rPr>
          <w:rFonts w:ascii="Tahoma" w:hAnsi="Tahoma" w:cs="Tahoma"/>
        </w:rPr>
        <w:t>Ο 3ος Ανακεφαλαιωτικός Πίνακας συντάχθηκε για να συμπεριλάβει τις αυξομειώσεις ποσοτήτων όπως αυτές προκύπτουν κατά την εκτέλεση του έργου</w:t>
      </w:r>
      <w:r>
        <w:rPr>
          <w:rFonts w:ascii="Tahoma" w:hAnsi="Tahoma" w:cs="Tahoma"/>
        </w:rPr>
        <w:t>, την αντίστοιχη αύξηση δαπάνης ασφάλτου που προκύπτει από την αύξηση της επιφάνειας</w:t>
      </w:r>
      <w:r w:rsidRPr="00C06AD7">
        <w:rPr>
          <w:rFonts w:ascii="Tahoma" w:hAnsi="Tahoma" w:cs="Tahoma"/>
        </w:rPr>
        <w:t xml:space="preserve"> καθώς και πέντε νέες εργασίες που είναι απαραίτητες για την αρτιότητα και λειτουργικότητα του έργου, δεν τροποποιούν δε το «βασικό σχέδιο» του έργου, όπως αυτό προβλέπεται από την αρχική σύμβαση.</w:t>
      </w:r>
    </w:p>
    <w:p w:rsidR="00143CD9" w:rsidRPr="00C06AD7" w:rsidRDefault="00143CD9" w:rsidP="00143CD9">
      <w:pPr>
        <w:rPr>
          <w:rFonts w:ascii="Tahoma" w:hAnsi="Tahoma" w:cs="Tahoma"/>
        </w:rPr>
      </w:pPr>
    </w:p>
    <w:p w:rsidR="00143CD9" w:rsidRPr="00CE114F" w:rsidRDefault="00143CD9" w:rsidP="00143CD9">
      <w:pPr>
        <w:rPr>
          <w:rFonts w:ascii="Tahoma" w:hAnsi="Tahoma" w:cs="Tahoma"/>
        </w:rPr>
      </w:pPr>
      <w:r w:rsidRPr="00CE114F">
        <w:rPr>
          <w:rFonts w:ascii="Tahoma" w:hAnsi="Tahoma" w:cs="Tahoma"/>
        </w:rPr>
        <w:t>Οι νέες εργασίες που προτείνονται με τον παρόντα Α.Π.Ε. είναι :</w:t>
      </w:r>
    </w:p>
    <w:p w:rsidR="00143CD9" w:rsidRPr="00CE114F" w:rsidRDefault="00143CD9" w:rsidP="00143CD9">
      <w:pPr>
        <w:ind w:firstLine="720"/>
        <w:jc w:val="both"/>
      </w:pPr>
    </w:p>
    <w:p w:rsidR="00BF7120" w:rsidRPr="00BF7120" w:rsidRDefault="00143CD9" w:rsidP="00143CD9">
      <w:pPr>
        <w:adjustRightInd w:val="0"/>
        <w:rPr>
          <w:rFonts w:cs="Arial"/>
          <w:b/>
          <w:bCs/>
          <w:sz w:val="18"/>
          <w:szCs w:val="18"/>
        </w:rPr>
      </w:pPr>
      <w:r w:rsidRPr="00006EA0">
        <w:rPr>
          <w:rFonts w:cs="Arial"/>
          <w:b/>
          <w:bCs/>
          <w:sz w:val="18"/>
          <w:szCs w:val="18"/>
        </w:rPr>
        <w:t>A.T. :  ΝΤ1  / 2</w:t>
      </w:r>
      <w:r w:rsidRPr="00006EA0">
        <w:rPr>
          <w:rFonts w:cs="Arial"/>
          <w:b/>
          <w:bCs/>
          <w:sz w:val="18"/>
          <w:szCs w:val="18"/>
          <w:vertAlign w:val="superscript"/>
        </w:rPr>
        <w:t xml:space="preserve">ο </w:t>
      </w:r>
      <w:r w:rsidRPr="00006EA0">
        <w:rPr>
          <w:rFonts w:cs="Arial"/>
          <w:b/>
          <w:bCs/>
          <w:sz w:val="18"/>
          <w:szCs w:val="18"/>
        </w:rPr>
        <w:t xml:space="preserve"> Π.Κ.Τ.Μ.Ν.Ε.</w:t>
      </w:r>
    </w:p>
    <w:p w:rsidR="00143CD9" w:rsidRPr="00006EA0" w:rsidRDefault="00143CD9" w:rsidP="00143CD9">
      <w:pPr>
        <w:keepNext/>
        <w:numPr>
          <w:ilvl w:val="1"/>
          <w:numId w:val="0"/>
        </w:numPr>
        <w:tabs>
          <w:tab w:val="left" w:pos="1704"/>
        </w:tabs>
        <w:overflowPunct w:val="0"/>
        <w:adjustRightInd w:val="0"/>
        <w:ind w:left="1704" w:hanging="1704"/>
        <w:textAlignment w:val="baseline"/>
        <w:outlineLvl w:val="1"/>
        <w:rPr>
          <w:rFonts w:ascii="Arial,Bold" w:hAnsi="Arial,Bold" w:cs="Arial,Bold"/>
          <w:b/>
          <w:bCs/>
          <w:sz w:val="18"/>
          <w:szCs w:val="18"/>
        </w:rPr>
      </w:pPr>
      <w:r w:rsidRPr="00006EA0">
        <w:rPr>
          <w:rFonts w:ascii="Arial,Bold" w:hAnsi="Arial,Bold" w:cs="Arial,Bold"/>
          <w:b/>
          <w:bCs/>
          <w:sz w:val="18"/>
          <w:szCs w:val="18"/>
        </w:rPr>
        <w:t xml:space="preserve">Άρθρο </w:t>
      </w:r>
      <w:r w:rsidR="00A23843" w:rsidRPr="00006EA0">
        <w:rPr>
          <w:rFonts w:ascii="Arial,Bold" w:hAnsi="Arial,Bold" w:cs="Arial,Bold"/>
          <w:b/>
          <w:bCs/>
          <w:sz w:val="18"/>
          <w:szCs w:val="18"/>
        </w:rPr>
        <w:fldChar w:fldCharType="begin"/>
      </w:r>
      <w:r w:rsidRPr="00006EA0">
        <w:rPr>
          <w:rFonts w:ascii="Arial,Bold" w:hAnsi="Arial,Bold" w:cs="Arial,Bold"/>
          <w:b/>
          <w:bCs/>
          <w:sz w:val="18"/>
          <w:szCs w:val="18"/>
        </w:rPr>
        <w:instrText xml:space="preserve"> NEXT </w:instrText>
      </w:r>
      <w:r w:rsidR="00A23843" w:rsidRPr="00006EA0">
        <w:rPr>
          <w:rFonts w:ascii="Arial,Bold" w:hAnsi="Arial,Bold" w:cs="Arial,Bold"/>
          <w:b/>
          <w:bCs/>
          <w:sz w:val="18"/>
          <w:szCs w:val="18"/>
        </w:rPr>
        <w:fldChar w:fldCharType="end"/>
      </w:r>
      <w:r w:rsidR="00A23843" w:rsidRPr="00006EA0">
        <w:rPr>
          <w:rFonts w:ascii="Arial,Bold" w:hAnsi="Arial,Bold" w:cs="Arial,Bold"/>
          <w:b/>
          <w:bCs/>
          <w:sz w:val="18"/>
          <w:szCs w:val="18"/>
        </w:rPr>
        <w:fldChar w:fldCharType="begin"/>
      </w:r>
      <w:r w:rsidRPr="00006EA0">
        <w:rPr>
          <w:rFonts w:ascii="Arial,Bold" w:hAnsi="Arial,Bold" w:cs="Arial,Bold"/>
          <w:b/>
          <w:bCs/>
          <w:sz w:val="18"/>
          <w:szCs w:val="18"/>
        </w:rPr>
        <w:instrText xml:space="preserve"> MERGEFIELD A_T</w:instrText>
      </w:r>
      <w:r w:rsidR="00A23843" w:rsidRPr="00006EA0">
        <w:rPr>
          <w:rFonts w:ascii="Arial,Bold" w:hAnsi="Arial,Bold" w:cs="Arial,Bold"/>
          <w:b/>
          <w:bCs/>
          <w:sz w:val="18"/>
          <w:szCs w:val="18"/>
        </w:rPr>
        <w:fldChar w:fldCharType="separate"/>
      </w:r>
      <w:r w:rsidRPr="00006EA0">
        <w:rPr>
          <w:rFonts w:ascii="Arial,Bold" w:hAnsi="Arial,Bold" w:cs="Arial,Bold"/>
          <w:b/>
          <w:bCs/>
          <w:sz w:val="18"/>
          <w:szCs w:val="18"/>
        </w:rPr>
        <w:t>Ε-8.2</w:t>
      </w:r>
      <w:r w:rsidR="00A23843" w:rsidRPr="00006EA0">
        <w:rPr>
          <w:rFonts w:ascii="Arial,Bold" w:hAnsi="Arial,Bold" w:cs="Arial,Bold"/>
          <w:b/>
          <w:bCs/>
          <w:sz w:val="18"/>
          <w:szCs w:val="18"/>
        </w:rPr>
        <w:fldChar w:fldCharType="end"/>
      </w:r>
      <w:r w:rsidRPr="00006EA0">
        <w:rPr>
          <w:rFonts w:ascii="Arial,Bold" w:hAnsi="Arial,Bold" w:cs="Arial,Bold"/>
          <w:b/>
          <w:bCs/>
          <w:sz w:val="18"/>
          <w:szCs w:val="18"/>
        </w:rPr>
        <w:t>.1</w:t>
      </w:r>
      <w:r w:rsidR="00BF7120">
        <w:rPr>
          <w:rFonts w:ascii="Arial,Bold" w:hAnsi="Arial,Bold" w:cs="Arial,Bold"/>
          <w:b/>
          <w:bCs/>
          <w:sz w:val="18"/>
          <w:szCs w:val="18"/>
        </w:rPr>
        <w:t xml:space="preserve"> </w:t>
      </w:r>
      <w:r w:rsidR="00BF7120">
        <w:rPr>
          <w:rFonts w:ascii="Arial,Bold" w:hAnsi="Arial,Bold" w:cs="Arial,Bold"/>
          <w:b/>
          <w:bCs/>
          <w:sz w:val="18"/>
          <w:szCs w:val="18"/>
        </w:rPr>
        <w:tab/>
      </w:r>
      <w:r w:rsidRPr="00F76B91">
        <w:rPr>
          <w:rFonts w:cs="Arial"/>
          <w:b/>
          <w:sz w:val="18"/>
          <w:szCs w:val="18"/>
          <w:lang w:eastAsia="en-US"/>
        </w:rPr>
        <w:t xml:space="preserve">Πλευρικές πληροφοριακές πινακίδες με αναγραφές </w:t>
      </w:r>
      <w:r w:rsidR="00BF7120">
        <w:rPr>
          <w:rFonts w:cs="Arial"/>
          <w:b/>
          <w:sz w:val="18"/>
          <w:szCs w:val="18"/>
          <w:lang w:eastAsia="en-US"/>
        </w:rPr>
        <w:t xml:space="preserve">και σύμβολα από μικροπρισματική </w:t>
      </w:r>
      <w:r w:rsidRPr="00F76B91">
        <w:rPr>
          <w:rFonts w:cs="Arial"/>
          <w:b/>
          <w:sz w:val="18"/>
          <w:szCs w:val="18"/>
          <w:lang w:eastAsia="en-US"/>
        </w:rPr>
        <w:t>αντανακλαστική μεμβράνη τύπου 3 (με ΕΤΑ και σήμανση CE)</w:t>
      </w:r>
    </w:p>
    <w:p w:rsidR="00143CD9" w:rsidRPr="00006EA0" w:rsidRDefault="00143CD9" w:rsidP="00143CD9">
      <w:pPr>
        <w:ind w:left="284"/>
        <w:jc w:val="both"/>
        <w:rPr>
          <w:rFonts w:cs="Arial"/>
          <w:b/>
          <w:color w:val="FF0000"/>
          <w:sz w:val="12"/>
          <w:szCs w:val="12"/>
          <w:lang w:eastAsia="en-US"/>
        </w:rPr>
      </w:pPr>
    </w:p>
    <w:p w:rsidR="00143CD9" w:rsidRPr="00006EA0" w:rsidRDefault="00143CD9" w:rsidP="00143CD9">
      <w:pPr>
        <w:adjustRightInd w:val="0"/>
        <w:rPr>
          <w:rFonts w:cs="Arial"/>
          <w:sz w:val="18"/>
          <w:szCs w:val="18"/>
        </w:rPr>
      </w:pPr>
      <w:r w:rsidRPr="00006EA0">
        <w:rPr>
          <w:rFonts w:cs="Arial"/>
          <w:sz w:val="18"/>
          <w:szCs w:val="18"/>
        </w:rPr>
        <w:t>Κωδικός αναθεώρησης: ΟΙΚ-6541 100%</w:t>
      </w:r>
    </w:p>
    <w:p w:rsidR="00143CD9" w:rsidRPr="00006EA0" w:rsidRDefault="00143CD9" w:rsidP="00143CD9">
      <w:pPr>
        <w:adjustRightInd w:val="0"/>
        <w:rPr>
          <w:rFonts w:cs="Arial"/>
          <w:b/>
          <w:bCs/>
          <w:sz w:val="18"/>
          <w:szCs w:val="18"/>
          <w:vertAlign w:val="superscript"/>
        </w:rPr>
      </w:pPr>
      <w:r w:rsidRPr="00006EA0">
        <w:rPr>
          <w:rFonts w:cs="Arial"/>
          <w:b/>
          <w:bCs/>
          <w:sz w:val="18"/>
          <w:szCs w:val="18"/>
        </w:rPr>
        <w:t>A.T. :  ΝΤ2  / 2</w:t>
      </w:r>
      <w:r w:rsidRPr="00006EA0">
        <w:rPr>
          <w:rFonts w:cs="Arial"/>
          <w:b/>
          <w:bCs/>
          <w:sz w:val="18"/>
          <w:szCs w:val="18"/>
          <w:vertAlign w:val="superscript"/>
        </w:rPr>
        <w:t xml:space="preserve">ο </w:t>
      </w:r>
      <w:r w:rsidRPr="00006EA0">
        <w:rPr>
          <w:rFonts w:cs="Arial"/>
          <w:b/>
          <w:bCs/>
          <w:sz w:val="18"/>
          <w:szCs w:val="18"/>
        </w:rPr>
        <w:t xml:space="preserve"> Π.Κ.Τ.Μ.Ν.Ε.</w:t>
      </w:r>
    </w:p>
    <w:p w:rsidR="00143CD9" w:rsidRPr="00006EA0" w:rsidRDefault="00143CD9" w:rsidP="00143CD9">
      <w:pPr>
        <w:keepNext/>
        <w:numPr>
          <w:ilvl w:val="1"/>
          <w:numId w:val="0"/>
        </w:numPr>
        <w:tabs>
          <w:tab w:val="left" w:pos="1704"/>
        </w:tabs>
        <w:overflowPunct w:val="0"/>
        <w:adjustRightInd w:val="0"/>
        <w:ind w:left="1704" w:hanging="1704"/>
        <w:textAlignment w:val="baseline"/>
        <w:outlineLvl w:val="1"/>
        <w:rPr>
          <w:rFonts w:ascii="Arial,Bold" w:hAnsi="Arial,Bold" w:cs="Arial,Bold"/>
          <w:b/>
          <w:bCs/>
          <w:sz w:val="18"/>
          <w:szCs w:val="18"/>
        </w:rPr>
      </w:pPr>
      <w:r w:rsidRPr="00006EA0">
        <w:rPr>
          <w:rFonts w:ascii="Arial,Bold" w:hAnsi="Arial,Bold" w:cs="Arial,Bold"/>
          <w:b/>
          <w:bCs/>
          <w:sz w:val="18"/>
          <w:szCs w:val="18"/>
        </w:rPr>
        <w:t xml:space="preserve">Άρθρο </w:t>
      </w:r>
      <w:r w:rsidR="00A23843" w:rsidRPr="00006EA0">
        <w:rPr>
          <w:rFonts w:ascii="Arial,Bold" w:hAnsi="Arial,Bold" w:cs="Arial,Bold"/>
          <w:b/>
          <w:bCs/>
          <w:sz w:val="18"/>
          <w:szCs w:val="18"/>
        </w:rPr>
        <w:fldChar w:fldCharType="begin"/>
      </w:r>
      <w:r w:rsidRPr="00006EA0">
        <w:rPr>
          <w:rFonts w:ascii="Arial,Bold" w:hAnsi="Arial,Bold" w:cs="Arial,Bold"/>
          <w:b/>
          <w:bCs/>
          <w:sz w:val="18"/>
          <w:szCs w:val="18"/>
        </w:rPr>
        <w:instrText xml:space="preserve"> NEXT </w:instrText>
      </w:r>
      <w:r w:rsidR="00A23843" w:rsidRPr="00006EA0">
        <w:rPr>
          <w:rFonts w:ascii="Arial,Bold" w:hAnsi="Arial,Bold" w:cs="Arial,Bold"/>
          <w:b/>
          <w:bCs/>
          <w:sz w:val="18"/>
          <w:szCs w:val="18"/>
        </w:rPr>
        <w:fldChar w:fldCharType="end"/>
      </w:r>
      <w:r w:rsidR="00A23843" w:rsidRPr="00006EA0">
        <w:rPr>
          <w:rFonts w:ascii="Arial,Bold" w:hAnsi="Arial,Bold" w:cs="Arial,Bold"/>
          <w:b/>
          <w:bCs/>
          <w:sz w:val="18"/>
          <w:szCs w:val="18"/>
        </w:rPr>
        <w:fldChar w:fldCharType="begin"/>
      </w:r>
      <w:r w:rsidRPr="00006EA0">
        <w:rPr>
          <w:rFonts w:ascii="Arial,Bold" w:hAnsi="Arial,Bold" w:cs="Arial,Bold"/>
          <w:b/>
          <w:bCs/>
          <w:sz w:val="18"/>
          <w:szCs w:val="18"/>
        </w:rPr>
        <w:instrText xml:space="preserve"> MERGEFIELD A_T</w:instrText>
      </w:r>
      <w:r w:rsidR="00A23843" w:rsidRPr="00006EA0">
        <w:rPr>
          <w:rFonts w:ascii="Arial,Bold" w:hAnsi="Arial,Bold" w:cs="Arial,Bold"/>
          <w:b/>
          <w:bCs/>
          <w:sz w:val="18"/>
          <w:szCs w:val="18"/>
        </w:rPr>
        <w:fldChar w:fldCharType="separate"/>
      </w:r>
      <w:r w:rsidRPr="00006EA0">
        <w:rPr>
          <w:rFonts w:ascii="Arial,Bold" w:hAnsi="Arial,Bold" w:cs="Arial,Bold"/>
          <w:b/>
          <w:bCs/>
          <w:sz w:val="18"/>
          <w:szCs w:val="18"/>
        </w:rPr>
        <w:t>Ε-9.3</w:t>
      </w:r>
      <w:r w:rsidR="00A23843" w:rsidRPr="00006EA0">
        <w:rPr>
          <w:rFonts w:ascii="Arial,Bold" w:hAnsi="Arial,Bold" w:cs="Arial,Bold"/>
          <w:b/>
          <w:bCs/>
          <w:sz w:val="18"/>
          <w:szCs w:val="18"/>
        </w:rPr>
        <w:fldChar w:fldCharType="end"/>
      </w:r>
      <w:r w:rsidRPr="00006EA0">
        <w:rPr>
          <w:rFonts w:ascii="Arial,Bold" w:hAnsi="Arial,Bold" w:cs="Arial,Bold"/>
          <w:b/>
          <w:bCs/>
          <w:sz w:val="18"/>
          <w:szCs w:val="18"/>
        </w:rPr>
        <w:t xml:space="preserve">        </w:t>
      </w:r>
      <w:r w:rsidR="00BF7120">
        <w:rPr>
          <w:rFonts w:ascii="Arial,Bold" w:hAnsi="Arial,Bold" w:cs="Arial,Bold"/>
          <w:b/>
          <w:bCs/>
          <w:sz w:val="18"/>
          <w:szCs w:val="18"/>
        </w:rPr>
        <w:tab/>
      </w:r>
      <w:r w:rsidRPr="00006EA0">
        <w:rPr>
          <w:rFonts w:ascii="Arial,Bold" w:hAnsi="Arial,Bold" w:cs="Arial,Bold"/>
          <w:b/>
          <w:bCs/>
          <w:sz w:val="18"/>
          <w:szCs w:val="18"/>
        </w:rPr>
        <w:t xml:space="preserve">Πινακίδες ρυθμιστικές μικρού μεγέθους </w:t>
      </w:r>
    </w:p>
    <w:p w:rsidR="00143CD9" w:rsidRPr="00006EA0" w:rsidRDefault="00143CD9" w:rsidP="00143CD9">
      <w:pPr>
        <w:ind w:left="284"/>
        <w:jc w:val="both"/>
        <w:rPr>
          <w:rFonts w:cs="Arial"/>
          <w:sz w:val="12"/>
          <w:szCs w:val="12"/>
          <w:lang w:eastAsia="en-US"/>
        </w:rPr>
      </w:pPr>
      <w:r w:rsidRPr="00006EA0">
        <w:rPr>
          <w:rFonts w:cs="Arial"/>
          <w:sz w:val="12"/>
          <w:szCs w:val="12"/>
          <w:lang w:eastAsia="en-US"/>
        </w:rPr>
        <w:t xml:space="preserve"> </w:t>
      </w:r>
    </w:p>
    <w:p w:rsidR="00143CD9" w:rsidRPr="00006EA0" w:rsidRDefault="00143CD9" w:rsidP="00143CD9">
      <w:pPr>
        <w:adjustRightInd w:val="0"/>
        <w:rPr>
          <w:rFonts w:cs="Arial"/>
          <w:sz w:val="18"/>
          <w:szCs w:val="18"/>
        </w:rPr>
      </w:pPr>
      <w:r w:rsidRPr="00006EA0">
        <w:rPr>
          <w:rFonts w:cs="Arial"/>
          <w:sz w:val="18"/>
          <w:szCs w:val="18"/>
        </w:rPr>
        <w:t>Κωδικός αναθεώρησης: ΟΙΚ-6541 100%</w:t>
      </w:r>
    </w:p>
    <w:p w:rsidR="00143CD9" w:rsidRPr="00006EA0" w:rsidRDefault="00143CD9" w:rsidP="00143CD9">
      <w:pPr>
        <w:adjustRightInd w:val="0"/>
        <w:rPr>
          <w:rFonts w:cs="Arial"/>
          <w:b/>
          <w:bCs/>
          <w:sz w:val="18"/>
          <w:szCs w:val="18"/>
          <w:vertAlign w:val="superscript"/>
        </w:rPr>
      </w:pPr>
      <w:r w:rsidRPr="00006EA0">
        <w:rPr>
          <w:rFonts w:cs="Arial"/>
          <w:b/>
          <w:bCs/>
          <w:sz w:val="18"/>
          <w:szCs w:val="18"/>
        </w:rPr>
        <w:t>A.T. :  ΝΤ3  / 2</w:t>
      </w:r>
      <w:r w:rsidRPr="00006EA0">
        <w:rPr>
          <w:rFonts w:cs="Arial"/>
          <w:b/>
          <w:bCs/>
          <w:sz w:val="18"/>
          <w:szCs w:val="18"/>
          <w:vertAlign w:val="superscript"/>
        </w:rPr>
        <w:t xml:space="preserve">ο </w:t>
      </w:r>
      <w:r w:rsidRPr="00006EA0">
        <w:rPr>
          <w:rFonts w:cs="Arial"/>
          <w:b/>
          <w:bCs/>
          <w:sz w:val="18"/>
          <w:szCs w:val="18"/>
        </w:rPr>
        <w:t xml:space="preserve"> Π.Κ.Τ.Μ.Ν.Ε.</w:t>
      </w:r>
    </w:p>
    <w:p w:rsidR="00143CD9" w:rsidRPr="00006EA0" w:rsidRDefault="00143CD9" w:rsidP="00143CD9">
      <w:pPr>
        <w:keepNext/>
        <w:numPr>
          <w:ilvl w:val="1"/>
          <w:numId w:val="0"/>
        </w:numPr>
        <w:tabs>
          <w:tab w:val="left" w:pos="1704"/>
        </w:tabs>
        <w:overflowPunct w:val="0"/>
        <w:adjustRightInd w:val="0"/>
        <w:ind w:left="1704" w:hanging="1704"/>
        <w:textAlignment w:val="baseline"/>
        <w:outlineLvl w:val="1"/>
        <w:rPr>
          <w:rFonts w:cs="Arial"/>
          <w:b/>
          <w:sz w:val="18"/>
          <w:szCs w:val="18"/>
          <w:lang w:eastAsia="en-US"/>
        </w:rPr>
      </w:pPr>
      <w:bookmarkStart w:id="0" w:name="_Toc449767325"/>
      <w:r w:rsidRPr="00006EA0">
        <w:rPr>
          <w:rFonts w:cs="Arial"/>
          <w:b/>
          <w:sz w:val="18"/>
          <w:szCs w:val="18"/>
          <w:lang w:eastAsia="en-US"/>
        </w:rPr>
        <w:t xml:space="preserve">Άρθρο </w:t>
      </w:r>
      <w:r>
        <w:rPr>
          <w:rFonts w:cs="Arial"/>
          <w:b/>
          <w:sz w:val="18"/>
          <w:szCs w:val="18"/>
          <w:lang w:eastAsia="en-US"/>
        </w:rPr>
        <w:t xml:space="preserve">σχετ: </w:t>
      </w:r>
      <w:r w:rsidRPr="00D16AEB">
        <w:rPr>
          <w:rFonts w:cs="Arial"/>
          <w:b/>
          <w:sz w:val="18"/>
          <w:szCs w:val="18"/>
          <w:lang w:eastAsia="en-US"/>
        </w:rPr>
        <w:t xml:space="preserve">   </w:t>
      </w:r>
      <w:r w:rsidR="00BF7120">
        <w:rPr>
          <w:rFonts w:cs="Arial"/>
          <w:b/>
          <w:sz w:val="18"/>
          <w:szCs w:val="18"/>
          <w:lang w:eastAsia="en-US"/>
        </w:rPr>
        <w:tab/>
        <w:t>Σ</w:t>
      </w:r>
      <w:r w:rsidRPr="00006EA0">
        <w:rPr>
          <w:rFonts w:cs="Arial"/>
          <w:b/>
          <w:sz w:val="18"/>
          <w:szCs w:val="18"/>
          <w:lang w:eastAsia="en-US"/>
        </w:rPr>
        <w:t xml:space="preserve">τύλος πινακίδων από γαλβανισμένο σιδηροσωλήνα </w:t>
      </w:r>
      <w:r w:rsidRPr="00006EA0">
        <w:rPr>
          <w:rFonts w:cs="Arial"/>
          <w:b/>
          <w:sz w:val="18"/>
          <w:szCs w:val="18"/>
          <w:lang w:val="en-US" w:eastAsia="en-US"/>
        </w:rPr>
        <w:t>DN</w:t>
      </w:r>
      <w:r w:rsidRPr="00006EA0">
        <w:rPr>
          <w:rFonts w:cs="Arial"/>
          <w:b/>
          <w:sz w:val="18"/>
          <w:szCs w:val="18"/>
          <w:lang w:eastAsia="en-US"/>
        </w:rPr>
        <w:t xml:space="preserve"> 53 </w:t>
      </w:r>
      <w:r w:rsidRPr="00006EA0">
        <w:rPr>
          <w:rFonts w:cs="Arial"/>
          <w:b/>
          <w:sz w:val="18"/>
          <w:szCs w:val="18"/>
          <w:lang w:val="en-US" w:eastAsia="en-US"/>
        </w:rPr>
        <w:t>mm</w:t>
      </w:r>
      <w:r w:rsidRPr="00006EA0">
        <w:rPr>
          <w:rFonts w:cs="Arial"/>
          <w:b/>
          <w:sz w:val="18"/>
          <w:szCs w:val="18"/>
          <w:lang w:eastAsia="en-US"/>
        </w:rPr>
        <w:t xml:space="preserve"> (2  </w:t>
      </w:r>
      <w:bookmarkEnd w:id="0"/>
      <w:r w:rsidRPr="00006EA0">
        <w:rPr>
          <w:rFonts w:cs="Arial"/>
          <w:b/>
          <w:sz w:val="18"/>
          <w:szCs w:val="18"/>
          <w:lang w:eastAsia="en-US"/>
        </w:rPr>
        <w:t>‘’)</w:t>
      </w:r>
    </w:p>
    <w:p w:rsidR="00143CD9" w:rsidRPr="00006EA0" w:rsidRDefault="00143CD9" w:rsidP="00143CD9">
      <w:pPr>
        <w:adjustRightInd w:val="0"/>
        <w:rPr>
          <w:rFonts w:cs="Arial"/>
          <w:sz w:val="18"/>
          <w:szCs w:val="18"/>
        </w:rPr>
      </w:pPr>
    </w:p>
    <w:p w:rsidR="00143CD9" w:rsidRPr="00006EA0" w:rsidRDefault="00143CD9" w:rsidP="00143CD9">
      <w:pPr>
        <w:adjustRightInd w:val="0"/>
        <w:rPr>
          <w:rFonts w:cs="Arial"/>
          <w:sz w:val="18"/>
          <w:szCs w:val="18"/>
        </w:rPr>
      </w:pPr>
      <w:r w:rsidRPr="00006EA0">
        <w:rPr>
          <w:rFonts w:cs="Arial"/>
          <w:sz w:val="18"/>
          <w:szCs w:val="18"/>
        </w:rPr>
        <w:t xml:space="preserve">Κωδικός αναθεώρησης: </w:t>
      </w:r>
      <w:r w:rsidR="00A23843" w:rsidRPr="00006EA0">
        <w:rPr>
          <w:rFonts w:cs="Arial"/>
          <w:sz w:val="18"/>
          <w:szCs w:val="18"/>
        </w:rPr>
        <w:fldChar w:fldCharType="begin"/>
      </w:r>
      <w:r w:rsidRPr="00006EA0">
        <w:rPr>
          <w:rFonts w:cs="Arial"/>
          <w:sz w:val="18"/>
          <w:szCs w:val="18"/>
        </w:rPr>
        <w:instrText xml:space="preserve"> MERGEFIELD ANATH</w:instrText>
      </w:r>
      <w:r w:rsidR="00A23843" w:rsidRPr="00006EA0">
        <w:rPr>
          <w:rFonts w:cs="Arial"/>
          <w:sz w:val="18"/>
          <w:szCs w:val="18"/>
        </w:rPr>
        <w:fldChar w:fldCharType="separate"/>
      </w:r>
      <w:r w:rsidRPr="00006EA0">
        <w:rPr>
          <w:rFonts w:cs="Arial"/>
          <w:sz w:val="18"/>
          <w:szCs w:val="18"/>
        </w:rPr>
        <w:t>ΟΔΟ-2653</w:t>
      </w:r>
      <w:r w:rsidR="00A23843" w:rsidRPr="00006EA0">
        <w:rPr>
          <w:rFonts w:cs="Arial"/>
          <w:sz w:val="18"/>
          <w:szCs w:val="18"/>
        </w:rPr>
        <w:fldChar w:fldCharType="end"/>
      </w:r>
      <w:r w:rsidRPr="00006EA0">
        <w:rPr>
          <w:rFonts w:cs="Arial"/>
          <w:sz w:val="18"/>
          <w:szCs w:val="18"/>
        </w:rPr>
        <w:t xml:space="preserve"> 100%</w:t>
      </w:r>
    </w:p>
    <w:p w:rsidR="00143CD9" w:rsidRPr="00006EA0" w:rsidRDefault="00143CD9" w:rsidP="00143CD9">
      <w:pPr>
        <w:adjustRightInd w:val="0"/>
        <w:rPr>
          <w:rFonts w:cs="Arial"/>
          <w:b/>
          <w:bCs/>
          <w:sz w:val="18"/>
          <w:szCs w:val="18"/>
          <w:vertAlign w:val="superscript"/>
        </w:rPr>
      </w:pPr>
      <w:r w:rsidRPr="00006EA0">
        <w:rPr>
          <w:rFonts w:cs="Arial"/>
          <w:b/>
          <w:bCs/>
          <w:sz w:val="18"/>
          <w:szCs w:val="18"/>
        </w:rPr>
        <w:t>A.T. :  ΝΤ4   / 2</w:t>
      </w:r>
      <w:r w:rsidRPr="00006EA0">
        <w:rPr>
          <w:rFonts w:cs="Arial"/>
          <w:b/>
          <w:bCs/>
          <w:sz w:val="18"/>
          <w:szCs w:val="18"/>
          <w:vertAlign w:val="superscript"/>
        </w:rPr>
        <w:t xml:space="preserve">ο </w:t>
      </w:r>
      <w:r w:rsidRPr="00006EA0">
        <w:rPr>
          <w:rFonts w:cs="Arial"/>
          <w:b/>
          <w:bCs/>
          <w:sz w:val="18"/>
          <w:szCs w:val="18"/>
        </w:rPr>
        <w:t xml:space="preserve"> Π.Κ.Τ.Μ.Ν.Ε.</w:t>
      </w:r>
    </w:p>
    <w:p w:rsidR="00143CD9" w:rsidRPr="00006EA0" w:rsidRDefault="00143CD9" w:rsidP="00143CD9">
      <w:pPr>
        <w:keepNext/>
        <w:numPr>
          <w:ilvl w:val="1"/>
          <w:numId w:val="0"/>
        </w:numPr>
        <w:tabs>
          <w:tab w:val="left" w:pos="1704"/>
        </w:tabs>
        <w:overflowPunct w:val="0"/>
        <w:adjustRightInd w:val="0"/>
        <w:ind w:left="1704" w:hanging="1704"/>
        <w:textAlignment w:val="baseline"/>
        <w:outlineLvl w:val="1"/>
        <w:rPr>
          <w:rFonts w:cs="Arial"/>
          <w:b/>
          <w:sz w:val="18"/>
          <w:szCs w:val="18"/>
          <w:lang w:eastAsia="en-US"/>
        </w:rPr>
      </w:pPr>
      <w:r w:rsidRPr="00006EA0">
        <w:rPr>
          <w:rFonts w:cs="Arial"/>
          <w:b/>
          <w:sz w:val="18"/>
          <w:szCs w:val="18"/>
          <w:lang w:eastAsia="en-US"/>
        </w:rPr>
        <w:t xml:space="preserve">Άρθρο </w:t>
      </w:r>
      <w:r w:rsidR="00A23843" w:rsidRPr="00006EA0">
        <w:rPr>
          <w:rFonts w:cs="Arial"/>
          <w:b/>
          <w:sz w:val="18"/>
          <w:szCs w:val="18"/>
          <w:lang w:eastAsia="en-US"/>
        </w:rPr>
        <w:fldChar w:fldCharType="begin"/>
      </w:r>
      <w:r w:rsidRPr="00006EA0">
        <w:rPr>
          <w:rFonts w:cs="Arial"/>
          <w:b/>
          <w:sz w:val="18"/>
          <w:szCs w:val="18"/>
          <w:lang w:eastAsia="en-US"/>
        </w:rPr>
        <w:instrText xml:space="preserve"> NEXT </w:instrText>
      </w:r>
      <w:r w:rsidR="00A23843" w:rsidRPr="00006EA0">
        <w:rPr>
          <w:rFonts w:cs="Arial"/>
          <w:b/>
          <w:sz w:val="18"/>
          <w:szCs w:val="18"/>
          <w:lang w:eastAsia="en-US"/>
        </w:rPr>
        <w:fldChar w:fldCharType="end"/>
      </w:r>
      <w:r w:rsidR="00A23843" w:rsidRPr="00006EA0">
        <w:rPr>
          <w:rFonts w:cs="Arial"/>
          <w:b/>
          <w:sz w:val="18"/>
          <w:szCs w:val="18"/>
          <w:lang w:eastAsia="en-US"/>
        </w:rPr>
        <w:fldChar w:fldCharType="begin"/>
      </w:r>
      <w:r w:rsidRPr="00006EA0">
        <w:rPr>
          <w:rFonts w:cs="Arial"/>
          <w:b/>
          <w:sz w:val="18"/>
          <w:szCs w:val="18"/>
          <w:lang w:eastAsia="en-US"/>
        </w:rPr>
        <w:instrText>MERGEFIELD A_T</w:instrText>
      </w:r>
      <w:r w:rsidR="00A23843" w:rsidRPr="00006EA0">
        <w:rPr>
          <w:rFonts w:cs="Arial"/>
          <w:b/>
          <w:sz w:val="18"/>
          <w:szCs w:val="18"/>
          <w:lang w:eastAsia="en-US"/>
        </w:rPr>
        <w:fldChar w:fldCharType="separate"/>
      </w:r>
      <w:r w:rsidRPr="00006EA0">
        <w:rPr>
          <w:rFonts w:cs="Arial"/>
          <w:b/>
          <w:sz w:val="18"/>
          <w:szCs w:val="18"/>
          <w:lang w:eastAsia="en-US"/>
        </w:rPr>
        <w:t>Ε-17.2</w:t>
      </w:r>
      <w:r w:rsidR="00A23843" w:rsidRPr="00006EA0">
        <w:rPr>
          <w:rFonts w:cs="Arial"/>
          <w:b/>
          <w:sz w:val="18"/>
          <w:szCs w:val="18"/>
          <w:lang w:eastAsia="en-US"/>
        </w:rPr>
        <w:fldChar w:fldCharType="end"/>
      </w:r>
      <w:r w:rsidRPr="00006EA0">
        <w:rPr>
          <w:rFonts w:cs="Arial"/>
          <w:b/>
          <w:sz w:val="18"/>
          <w:szCs w:val="18"/>
          <w:lang w:eastAsia="en-US"/>
        </w:rPr>
        <w:t xml:space="preserve"> </w:t>
      </w:r>
      <w:r w:rsidRPr="003B7357">
        <w:rPr>
          <w:rFonts w:cs="Arial"/>
          <w:b/>
          <w:sz w:val="18"/>
          <w:szCs w:val="18"/>
          <w:lang w:eastAsia="en-US"/>
        </w:rPr>
        <w:t xml:space="preserve">        </w:t>
      </w:r>
      <w:r w:rsidR="00BF7120">
        <w:rPr>
          <w:rFonts w:cs="Arial"/>
          <w:b/>
          <w:sz w:val="18"/>
          <w:szCs w:val="18"/>
          <w:lang w:eastAsia="en-US"/>
        </w:rPr>
        <w:tab/>
      </w:r>
      <w:r w:rsidRPr="00006EA0">
        <w:rPr>
          <w:rFonts w:cs="Arial"/>
          <w:b/>
          <w:sz w:val="18"/>
          <w:szCs w:val="18"/>
          <w:lang w:eastAsia="en-US"/>
        </w:rPr>
        <w:t xml:space="preserve">Διαγράμμιση οδοστρώματος με θερμοπλαστικά ή ψυχροπλαστικά υλικό </w:t>
      </w:r>
    </w:p>
    <w:p w:rsidR="00143CD9" w:rsidRPr="00006EA0" w:rsidRDefault="00143CD9" w:rsidP="00143CD9">
      <w:pPr>
        <w:adjustRightInd w:val="0"/>
        <w:rPr>
          <w:rFonts w:cs="Arial"/>
          <w:sz w:val="18"/>
          <w:szCs w:val="18"/>
        </w:rPr>
      </w:pPr>
    </w:p>
    <w:p w:rsidR="00143CD9" w:rsidRPr="00006EA0" w:rsidRDefault="00143CD9" w:rsidP="00143CD9">
      <w:pPr>
        <w:adjustRightInd w:val="0"/>
        <w:rPr>
          <w:rFonts w:cs="Arial"/>
          <w:sz w:val="18"/>
          <w:szCs w:val="18"/>
        </w:rPr>
      </w:pPr>
      <w:r w:rsidRPr="00006EA0">
        <w:rPr>
          <w:rFonts w:cs="Arial"/>
          <w:sz w:val="18"/>
          <w:szCs w:val="18"/>
        </w:rPr>
        <w:t xml:space="preserve">Κωδικός αναθεώρησης: </w:t>
      </w:r>
      <w:r w:rsidR="00A23843" w:rsidRPr="00006EA0">
        <w:rPr>
          <w:rFonts w:cs="Arial"/>
          <w:sz w:val="18"/>
          <w:szCs w:val="18"/>
        </w:rPr>
        <w:fldChar w:fldCharType="begin"/>
      </w:r>
      <w:r w:rsidRPr="00006EA0">
        <w:rPr>
          <w:rFonts w:cs="Arial"/>
          <w:sz w:val="18"/>
          <w:szCs w:val="18"/>
        </w:rPr>
        <w:instrText xml:space="preserve"> MERGEFIELD ANATH</w:instrText>
      </w:r>
      <w:r w:rsidR="00A23843" w:rsidRPr="00006EA0">
        <w:rPr>
          <w:rFonts w:cs="Arial"/>
          <w:sz w:val="18"/>
          <w:szCs w:val="18"/>
        </w:rPr>
        <w:fldChar w:fldCharType="separate"/>
      </w:r>
      <w:r w:rsidRPr="00006EA0">
        <w:rPr>
          <w:rFonts w:cs="Arial"/>
          <w:sz w:val="18"/>
          <w:szCs w:val="18"/>
        </w:rPr>
        <w:t>ΟΙΚ-7788</w:t>
      </w:r>
      <w:r w:rsidR="00A23843" w:rsidRPr="00006EA0">
        <w:rPr>
          <w:rFonts w:cs="Arial"/>
          <w:sz w:val="18"/>
          <w:szCs w:val="18"/>
        </w:rPr>
        <w:fldChar w:fldCharType="end"/>
      </w:r>
      <w:r w:rsidRPr="00006EA0">
        <w:rPr>
          <w:rFonts w:cs="Arial"/>
          <w:sz w:val="18"/>
          <w:szCs w:val="18"/>
        </w:rPr>
        <w:t xml:space="preserve">  100%</w:t>
      </w:r>
    </w:p>
    <w:p w:rsidR="00143CD9" w:rsidRPr="00006EA0" w:rsidRDefault="00143CD9" w:rsidP="00143CD9">
      <w:pPr>
        <w:adjustRightInd w:val="0"/>
        <w:rPr>
          <w:rFonts w:cs="Arial"/>
          <w:b/>
          <w:bCs/>
          <w:sz w:val="18"/>
          <w:szCs w:val="18"/>
          <w:vertAlign w:val="superscript"/>
        </w:rPr>
      </w:pPr>
      <w:r w:rsidRPr="00006EA0">
        <w:rPr>
          <w:rFonts w:cs="Arial"/>
          <w:b/>
          <w:bCs/>
          <w:sz w:val="18"/>
          <w:szCs w:val="18"/>
        </w:rPr>
        <w:t>A.T. :  ΝΤ5  / 2</w:t>
      </w:r>
      <w:r w:rsidRPr="00006EA0">
        <w:rPr>
          <w:rFonts w:cs="Arial"/>
          <w:b/>
          <w:bCs/>
          <w:sz w:val="18"/>
          <w:szCs w:val="18"/>
          <w:vertAlign w:val="superscript"/>
        </w:rPr>
        <w:t xml:space="preserve">ο </w:t>
      </w:r>
      <w:r w:rsidRPr="00006EA0">
        <w:rPr>
          <w:rFonts w:cs="Arial"/>
          <w:b/>
          <w:bCs/>
          <w:sz w:val="18"/>
          <w:szCs w:val="18"/>
        </w:rPr>
        <w:t xml:space="preserve"> Π.Κ.Τ.Μ.Ν.Ε.</w:t>
      </w:r>
    </w:p>
    <w:p w:rsidR="00143CD9" w:rsidRPr="00F76B91" w:rsidRDefault="00143CD9" w:rsidP="00143CD9">
      <w:pPr>
        <w:keepNext/>
        <w:numPr>
          <w:ilvl w:val="1"/>
          <w:numId w:val="0"/>
        </w:numPr>
        <w:tabs>
          <w:tab w:val="left" w:pos="1704"/>
        </w:tabs>
        <w:overflowPunct w:val="0"/>
        <w:adjustRightInd w:val="0"/>
        <w:ind w:left="1704" w:hanging="1704"/>
        <w:textAlignment w:val="baseline"/>
        <w:outlineLvl w:val="1"/>
        <w:rPr>
          <w:rFonts w:cs="Arial"/>
          <w:b/>
          <w:sz w:val="18"/>
          <w:szCs w:val="18"/>
          <w:lang w:eastAsia="en-US"/>
        </w:rPr>
      </w:pPr>
      <w:r w:rsidRPr="00006EA0">
        <w:rPr>
          <w:rFonts w:cs="Arial"/>
          <w:b/>
          <w:sz w:val="18"/>
          <w:szCs w:val="18"/>
          <w:lang w:eastAsia="en-US"/>
        </w:rPr>
        <w:lastRenderedPageBreak/>
        <w:t xml:space="preserve">Άρθρο </w:t>
      </w:r>
      <w:r>
        <w:rPr>
          <w:rFonts w:cs="Arial"/>
          <w:b/>
          <w:sz w:val="18"/>
          <w:szCs w:val="18"/>
          <w:lang w:eastAsia="en-US"/>
        </w:rPr>
        <w:t>σχετ</w:t>
      </w:r>
      <w:r w:rsidRPr="00143CD9">
        <w:rPr>
          <w:rFonts w:cs="Arial"/>
          <w:b/>
          <w:sz w:val="18"/>
          <w:szCs w:val="18"/>
          <w:lang w:eastAsia="en-US"/>
        </w:rPr>
        <w:t xml:space="preserve">:    </w:t>
      </w:r>
      <w:r w:rsidRPr="00006EA0">
        <w:rPr>
          <w:rFonts w:ascii="Arial,Bold" w:hAnsi="Arial,Bold" w:cs="Arial,Bold"/>
          <w:b/>
          <w:bCs/>
          <w:sz w:val="18"/>
          <w:szCs w:val="18"/>
        </w:rPr>
        <w:t xml:space="preserve">  </w:t>
      </w:r>
      <w:r w:rsidR="00BF7120">
        <w:rPr>
          <w:rFonts w:ascii="Arial,Bold" w:hAnsi="Arial,Bold" w:cs="Arial,Bold"/>
          <w:b/>
          <w:bCs/>
          <w:sz w:val="18"/>
          <w:szCs w:val="18"/>
        </w:rPr>
        <w:tab/>
      </w:r>
      <w:r w:rsidRPr="00F76B91">
        <w:rPr>
          <w:rFonts w:cs="Arial"/>
          <w:b/>
          <w:sz w:val="18"/>
          <w:szCs w:val="18"/>
          <w:lang w:eastAsia="en-US"/>
        </w:rPr>
        <w:t xml:space="preserve">Αφαίρεση διαγράμμισης οδοστρώματος </w:t>
      </w:r>
    </w:p>
    <w:p w:rsidR="00143CD9" w:rsidRPr="00F76B91" w:rsidRDefault="00143CD9" w:rsidP="00143CD9">
      <w:pPr>
        <w:keepNext/>
        <w:numPr>
          <w:ilvl w:val="1"/>
          <w:numId w:val="0"/>
        </w:numPr>
        <w:tabs>
          <w:tab w:val="left" w:pos="1704"/>
        </w:tabs>
        <w:overflowPunct w:val="0"/>
        <w:adjustRightInd w:val="0"/>
        <w:ind w:left="1704" w:hanging="1704"/>
        <w:textAlignment w:val="baseline"/>
        <w:outlineLvl w:val="1"/>
        <w:rPr>
          <w:rFonts w:cs="Arial"/>
          <w:b/>
          <w:sz w:val="18"/>
          <w:szCs w:val="18"/>
          <w:lang w:eastAsia="en-US"/>
        </w:rPr>
      </w:pPr>
    </w:p>
    <w:p w:rsidR="00143CD9" w:rsidRPr="00006EA0" w:rsidRDefault="00143CD9" w:rsidP="00143CD9">
      <w:pPr>
        <w:adjustRightInd w:val="0"/>
        <w:rPr>
          <w:rFonts w:cs="Arial"/>
          <w:sz w:val="18"/>
          <w:szCs w:val="18"/>
        </w:rPr>
      </w:pPr>
      <w:r w:rsidRPr="00006EA0">
        <w:rPr>
          <w:rFonts w:cs="Arial"/>
          <w:b/>
          <w:bCs/>
        </w:rPr>
        <w:t> </w:t>
      </w:r>
      <w:r w:rsidRPr="00006EA0">
        <w:rPr>
          <w:rFonts w:cs="Arial"/>
          <w:sz w:val="18"/>
          <w:szCs w:val="18"/>
        </w:rPr>
        <w:t xml:space="preserve">Κωδικός αναθεώρησης: ΟΙΚ </w:t>
      </w:r>
      <w:r w:rsidRPr="003F56D7">
        <w:rPr>
          <w:rFonts w:cs="Arial"/>
          <w:sz w:val="18"/>
          <w:szCs w:val="18"/>
        </w:rPr>
        <w:t xml:space="preserve">7793 </w:t>
      </w:r>
      <w:r w:rsidRPr="00006EA0">
        <w:rPr>
          <w:rFonts w:cs="Arial"/>
          <w:sz w:val="18"/>
          <w:szCs w:val="18"/>
        </w:rPr>
        <w:t xml:space="preserve"> 100%</w:t>
      </w:r>
    </w:p>
    <w:p w:rsidR="00143CD9" w:rsidRPr="00CE114F" w:rsidRDefault="00143CD9" w:rsidP="00143CD9">
      <w:pPr>
        <w:adjustRightInd w:val="0"/>
      </w:pPr>
    </w:p>
    <w:p w:rsidR="00143CD9" w:rsidRPr="00B47549" w:rsidRDefault="00143CD9" w:rsidP="00FE4805">
      <w:pPr>
        <w:spacing w:line="276" w:lineRule="auto"/>
        <w:ind w:right="425"/>
        <w:jc w:val="both"/>
        <w:rPr>
          <w:rFonts w:cs="Arial"/>
        </w:rPr>
      </w:pPr>
      <w:r w:rsidRPr="00B47549">
        <w:rPr>
          <w:rFonts w:cs="Arial"/>
        </w:rPr>
        <w:t>Η δαπάνη τους θα καλυφθεί αποκλειστικά και μόνο από τη δαπάνη των απροβλέπτων και όχι από «επί έλασσον δαπάνες», σύμφωνα με τη διακήρυξη του έργου καθώς και το άρθρο 57 του Ν 3669/2008.</w:t>
      </w:r>
    </w:p>
    <w:p w:rsidR="00143CD9" w:rsidRPr="00B47549" w:rsidRDefault="00143CD9" w:rsidP="00FE4805">
      <w:pPr>
        <w:spacing w:line="276" w:lineRule="auto"/>
        <w:ind w:right="425" w:firstLine="360"/>
        <w:jc w:val="both"/>
        <w:rPr>
          <w:rFonts w:cs="Arial"/>
        </w:rPr>
      </w:pPr>
    </w:p>
    <w:p w:rsidR="00143CD9" w:rsidRDefault="00143CD9" w:rsidP="00FE4805">
      <w:pPr>
        <w:widowControl w:val="0"/>
        <w:autoSpaceDE w:val="0"/>
        <w:autoSpaceDN w:val="0"/>
        <w:adjustRightInd w:val="0"/>
        <w:spacing w:line="276" w:lineRule="auto"/>
        <w:ind w:right="425"/>
        <w:jc w:val="both"/>
        <w:rPr>
          <w:rFonts w:cs="Arial"/>
        </w:rPr>
      </w:pPr>
      <w:r w:rsidRPr="00B47549">
        <w:rPr>
          <w:rFonts w:cs="Arial"/>
        </w:rPr>
        <w:t>Η συνολική δαπάνη που προτείνεται με τον παρόντα 3ο Ανακεφαλαιωτικό Πίνακα Εργασιών αναλύεται ως εξής:</w:t>
      </w:r>
    </w:p>
    <w:p w:rsidR="00D81D0A" w:rsidRPr="00B47549" w:rsidRDefault="00D81D0A" w:rsidP="00B47549">
      <w:pPr>
        <w:widowControl w:val="0"/>
        <w:autoSpaceDE w:val="0"/>
        <w:autoSpaceDN w:val="0"/>
        <w:adjustRightInd w:val="0"/>
        <w:spacing w:line="276" w:lineRule="auto"/>
        <w:jc w:val="both"/>
        <w:rPr>
          <w:rFonts w:cs="Arial"/>
        </w:rPr>
      </w:pPr>
    </w:p>
    <w:p w:rsidR="00D81D0A" w:rsidRPr="00D81D0A" w:rsidRDefault="00143CD9" w:rsidP="00D81D0A">
      <w:pPr>
        <w:widowControl w:val="0"/>
        <w:numPr>
          <w:ilvl w:val="0"/>
          <w:numId w:val="13"/>
        </w:numPr>
        <w:autoSpaceDE w:val="0"/>
        <w:autoSpaceDN w:val="0"/>
        <w:adjustRightInd w:val="0"/>
        <w:spacing w:line="360" w:lineRule="auto"/>
        <w:jc w:val="both"/>
        <w:rPr>
          <w:rFonts w:cs="Arial"/>
          <w:b/>
          <w:color w:val="000000"/>
          <w:sz w:val="22"/>
          <w:szCs w:val="22"/>
          <w:u w:val="single"/>
          <w:lang w:val="en-US"/>
        </w:rPr>
      </w:pPr>
      <w:r w:rsidRPr="00413C86">
        <w:rPr>
          <w:rFonts w:cs="Arial"/>
          <w:b/>
          <w:color w:val="000000"/>
          <w:sz w:val="22"/>
          <w:szCs w:val="22"/>
          <w:u w:val="single"/>
        </w:rPr>
        <w:t>ΑΡΧΙΚΟ ΣΥΜΒΑΤΙΚΟ ΠΟΣΟ</w:t>
      </w:r>
    </w:p>
    <w:p w:rsidR="00143CD9" w:rsidRPr="00413C86" w:rsidRDefault="00143CD9" w:rsidP="00D81D0A">
      <w:pPr>
        <w:widowControl w:val="0"/>
        <w:tabs>
          <w:tab w:val="right" w:pos="7371"/>
        </w:tabs>
        <w:autoSpaceDE w:val="0"/>
        <w:autoSpaceDN w:val="0"/>
        <w:adjustRightInd w:val="0"/>
        <w:spacing w:line="360" w:lineRule="auto"/>
        <w:jc w:val="both"/>
        <w:rPr>
          <w:rFonts w:cs="Arial"/>
          <w:color w:val="000000"/>
        </w:rPr>
      </w:pPr>
      <w:r w:rsidRPr="00413C86">
        <w:rPr>
          <w:rFonts w:cs="Arial"/>
          <w:color w:val="000000"/>
        </w:rPr>
        <w:t>Δαπάνη συμβατικών εργασιών</w:t>
      </w:r>
      <w:r w:rsidR="00D81D0A">
        <w:rPr>
          <w:rFonts w:cs="Arial"/>
          <w:color w:val="000000"/>
        </w:rPr>
        <w:tab/>
      </w:r>
      <w:r w:rsidRPr="00413C86">
        <w:rPr>
          <w:rFonts w:cs="Arial"/>
          <w:color w:val="000000"/>
        </w:rPr>
        <w:t>827.692,07 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ΓΕ + ΟΕ 28%</w:t>
      </w:r>
      <w:r>
        <w:rPr>
          <w:rFonts w:cs="Arial"/>
          <w:color w:val="000000"/>
        </w:rPr>
        <w:tab/>
        <w:t xml:space="preserve">231.753,78 </w:t>
      </w:r>
      <w:r w:rsidR="00143CD9" w:rsidRPr="00413C86">
        <w:rPr>
          <w:rFonts w:cs="Arial"/>
          <w:color w:val="000000"/>
        </w:rPr>
        <w:t>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Απρόβλεπτα</w:t>
      </w:r>
      <w:r>
        <w:rPr>
          <w:rFonts w:cs="Arial"/>
          <w:color w:val="000000"/>
        </w:rPr>
        <w:tab/>
        <w:t xml:space="preserve">158.916,88 </w:t>
      </w:r>
      <w:r w:rsidR="00143CD9" w:rsidRPr="00413C86">
        <w:rPr>
          <w:rFonts w:cs="Arial"/>
          <w:color w:val="000000"/>
        </w:rPr>
        <w:t xml:space="preserve">Ευρώ </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Απολογιστικά ασφάλτου</w:t>
      </w:r>
      <w:r w:rsidR="00D81D0A">
        <w:rPr>
          <w:rFonts w:cs="Arial"/>
          <w:color w:val="000000"/>
        </w:rPr>
        <w:tab/>
        <w:t xml:space="preserve">275,12 </w:t>
      </w:r>
      <w:r w:rsidRPr="00413C86">
        <w:rPr>
          <w:rFonts w:cs="Arial"/>
          <w:color w:val="000000"/>
        </w:rPr>
        <w:t xml:space="preserve">Ευρώ </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Αναθεώρηση</w:t>
      </w:r>
      <w:r>
        <w:rPr>
          <w:rFonts w:cs="Arial"/>
          <w:color w:val="000000"/>
        </w:rPr>
        <w:tab/>
        <w:t xml:space="preserve">24.248,05 </w:t>
      </w:r>
      <w:r w:rsidR="00143CD9" w:rsidRPr="00413C86">
        <w:rPr>
          <w:rFonts w:cs="Arial"/>
          <w:color w:val="000000"/>
        </w:rPr>
        <w:t>Ευρώ</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Συνολική εγκεκριμένη δ</w:t>
      </w:r>
      <w:r w:rsidR="00D81D0A">
        <w:rPr>
          <w:rFonts w:cs="Arial"/>
          <w:color w:val="000000"/>
        </w:rPr>
        <w:t>απάνη εργασιών χωρίς Φ.Π.Α.</w:t>
      </w:r>
      <w:r w:rsidR="00D81D0A">
        <w:rPr>
          <w:rFonts w:cs="Arial"/>
          <w:color w:val="000000"/>
        </w:rPr>
        <w:tab/>
      </w:r>
      <w:r w:rsidRPr="00413C86">
        <w:rPr>
          <w:rFonts w:cs="Arial"/>
          <w:color w:val="000000"/>
        </w:rPr>
        <w:t>1</w:t>
      </w:r>
      <w:r w:rsidR="00D81D0A">
        <w:rPr>
          <w:rFonts w:cs="Arial"/>
          <w:color w:val="000000"/>
        </w:rPr>
        <w:t xml:space="preserve">.242.885,90 </w:t>
      </w:r>
      <w:r w:rsidRPr="00413C86">
        <w:rPr>
          <w:rFonts w:cs="Arial"/>
          <w:color w:val="000000"/>
        </w:rPr>
        <w:t>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Δαπάνη Φ.Π.Α. 23%</w:t>
      </w:r>
      <w:r>
        <w:rPr>
          <w:rFonts w:cs="Arial"/>
          <w:color w:val="000000"/>
        </w:rPr>
        <w:tab/>
        <w:t xml:space="preserve">285.863,76 </w:t>
      </w:r>
      <w:r w:rsidR="00143CD9" w:rsidRPr="00413C86">
        <w:rPr>
          <w:rFonts w:cs="Arial"/>
          <w:color w:val="000000"/>
        </w:rPr>
        <w:t>Ευρώ</w:t>
      </w:r>
    </w:p>
    <w:p w:rsidR="00143CD9"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 xml:space="preserve">Συνολική εγκεκριμένη δαπάνη </w:t>
      </w:r>
      <w:r w:rsidR="00D81D0A">
        <w:rPr>
          <w:rFonts w:cs="Arial"/>
          <w:color w:val="000000"/>
        </w:rPr>
        <w:t>(με Φ.Π.Α. 23%)</w:t>
      </w:r>
      <w:r w:rsidR="00D81D0A">
        <w:rPr>
          <w:rFonts w:cs="Arial"/>
          <w:color w:val="000000"/>
        </w:rPr>
        <w:tab/>
        <w:t xml:space="preserve">1.528.749,66 </w:t>
      </w:r>
      <w:r w:rsidRPr="00413C86">
        <w:rPr>
          <w:rFonts w:cs="Arial"/>
          <w:color w:val="000000"/>
        </w:rPr>
        <w:t>Ευρώ</w:t>
      </w:r>
    </w:p>
    <w:p w:rsidR="00D81D0A" w:rsidRPr="00413C86" w:rsidRDefault="00D81D0A" w:rsidP="00B47549">
      <w:pPr>
        <w:widowControl w:val="0"/>
        <w:autoSpaceDE w:val="0"/>
        <w:autoSpaceDN w:val="0"/>
        <w:adjustRightInd w:val="0"/>
        <w:spacing w:line="276" w:lineRule="auto"/>
        <w:jc w:val="both"/>
        <w:rPr>
          <w:rFonts w:cs="Arial"/>
          <w:color w:val="000000"/>
        </w:rPr>
      </w:pPr>
    </w:p>
    <w:p w:rsidR="00143CD9" w:rsidRPr="00BA550B" w:rsidRDefault="00143CD9" w:rsidP="00143CD9">
      <w:pPr>
        <w:widowControl w:val="0"/>
        <w:numPr>
          <w:ilvl w:val="0"/>
          <w:numId w:val="13"/>
        </w:numPr>
        <w:autoSpaceDE w:val="0"/>
        <w:autoSpaceDN w:val="0"/>
        <w:adjustRightInd w:val="0"/>
        <w:spacing w:line="360" w:lineRule="auto"/>
        <w:jc w:val="both"/>
        <w:rPr>
          <w:rFonts w:cs="Arial"/>
          <w:b/>
          <w:color w:val="000000"/>
          <w:u w:val="single"/>
        </w:rPr>
      </w:pPr>
      <w:r w:rsidRPr="00BA550B">
        <w:rPr>
          <w:rFonts w:cs="Arial"/>
          <w:b/>
          <w:color w:val="000000"/>
          <w:sz w:val="22"/>
          <w:szCs w:val="22"/>
          <w:u w:val="single"/>
        </w:rPr>
        <w:t>ΕΓΚΕΚΡΙΜΕΝΗ  ΔΑΠΑΝΗ 2ου Α.Π.Ε.</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Δαπάνη συμβατικών εργασιών</w:t>
      </w:r>
      <w:r w:rsidR="00D81D0A">
        <w:rPr>
          <w:rFonts w:cs="Arial"/>
          <w:color w:val="000000"/>
        </w:rPr>
        <w:tab/>
      </w:r>
      <w:r w:rsidRPr="00413C86">
        <w:rPr>
          <w:rFonts w:cs="Arial"/>
          <w:color w:val="000000"/>
        </w:rPr>
        <w:t>897.131,47 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ΓΕ + ΟΕ</w:t>
      </w:r>
      <w:r>
        <w:rPr>
          <w:rFonts w:cs="Arial"/>
          <w:color w:val="000000"/>
        </w:rPr>
        <w:tab/>
        <w:t xml:space="preserve">196.089,85 </w:t>
      </w:r>
      <w:r w:rsidR="00143CD9" w:rsidRPr="00413C86">
        <w:rPr>
          <w:rFonts w:cs="Arial"/>
          <w:color w:val="000000"/>
        </w:rPr>
        <w:t>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Απρόβλεπτα</w:t>
      </w:r>
      <w:r>
        <w:rPr>
          <w:rFonts w:cs="Arial"/>
          <w:color w:val="000000"/>
        </w:rPr>
        <w:tab/>
        <w:t xml:space="preserve">70.034,45 </w:t>
      </w:r>
      <w:r w:rsidR="00143CD9" w:rsidRPr="00413C86">
        <w:rPr>
          <w:rFonts w:cs="Arial"/>
          <w:color w:val="000000"/>
        </w:rPr>
        <w:t xml:space="preserve">Ευρώ </w:t>
      </w:r>
    </w:p>
    <w:p w:rsidR="00143CD9"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Απολογιστικά α</w:t>
      </w:r>
      <w:r w:rsidR="00D81D0A">
        <w:rPr>
          <w:rFonts w:cs="Arial"/>
          <w:color w:val="000000"/>
        </w:rPr>
        <w:t>σφάλτου</w:t>
      </w:r>
      <w:r w:rsidR="00D81D0A">
        <w:rPr>
          <w:rFonts w:cs="Arial"/>
          <w:color w:val="000000"/>
        </w:rPr>
        <w:tab/>
        <w:t xml:space="preserve">9.619,12 </w:t>
      </w:r>
      <w:r w:rsidRPr="00413C86">
        <w:rPr>
          <w:rFonts w:cs="Arial"/>
          <w:color w:val="000000"/>
        </w:rPr>
        <w:t>Ευρώ</w:t>
      </w:r>
    </w:p>
    <w:p w:rsidR="00143CD9" w:rsidRPr="00BF5B76" w:rsidRDefault="00143CD9" w:rsidP="00D81D0A">
      <w:pPr>
        <w:widowControl w:val="0"/>
        <w:tabs>
          <w:tab w:val="right" w:pos="7371"/>
        </w:tabs>
        <w:autoSpaceDE w:val="0"/>
        <w:autoSpaceDN w:val="0"/>
        <w:adjustRightInd w:val="0"/>
        <w:spacing w:line="276" w:lineRule="auto"/>
        <w:jc w:val="both"/>
        <w:rPr>
          <w:rFonts w:cs="Arial"/>
          <w:i/>
          <w:color w:val="000000"/>
        </w:rPr>
      </w:pPr>
      <w:r w:rsidRPr="00BF5B76">
        <w:rPr>
          <w:rFonts w:cs="Arial"/>
          <w:i/>
          <w:color w:val="000000"/>
        </w:rPr>
        <w:t>Συνολική  δαπάνη εργασιών χωρίς Φ.Π.Α.</w:t>
      </w:r>
      <w:r>
        <w:rPr>
          <w:rFonts w:cs="Arial"/>
          <w:i/>
          <w:color w:val="000000"/>
        </w:rPr>
        <w:t xml:space="preserve"> </w:t>
      </w:r>
      <w:r w:rsidR="00D81D0A">
        <w:rPr>
          <w:rFonts w:cs="Arial"/>
          <w:i/>
          <w:color w:val="000000"/>
        </w:rPr>
        <w:t>και Αναθεωρ</w:t>
      </w:r>
      <w:r w:rsidR="00D81D0A">
        <w:rPr>
          <w:rFonts w:cs="Arial"/>
          <w:i/>
          <w:color w:val="000000"/>
        </w:rPr>
        <w:tab/>
      </w:r>
      <w:r w:rsidRPr="00BF5B76">
        <w:rPr>
          <w:rFonts w:cs="Arial"/>
          <w:i/>
          <w:color w:val="000000"/>
        </w:rPr>
        <w:t>1.172.874,89 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Αναθεώρηση</w:t>
      </w:r>
      <w:r>
        <w:rPr>
          <w:rFonts w:cs="Arial"/>
          <w:color w:val="000000"/>
        </w:rPr>
        <w:tab/>
        <w:t xml:space="preserve">24.248,05 </w:t>
      </w:r>
      <w:r w:rsidR="00143CD9" w:rsidRPr="00413C86">
        <w:rPr>
          <w:rFonts w:cs="Arial"/>
          <w:color w:val="000000"/>
        </w:rPr>
        <w:t>Ευρώ</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Συνολική εγκεκριμένη δαπάνη εργασιών χωρίς Φ.Π.Α.</w:t>
      </w:r>
      <w:r w:rsidR="00D81D0A">
        <w:rPr>
          <w:rFonts w:cs="Arial"/>
          <w:color w:val="000000"/>
        </w:rPr>
        <w:tab/>
        <w:t xml:space="preserve">1.197.122,94 </w:t>
      </w:r>
      <w:r w:rsidRPr="00413C86">
        <w:rPr>
          <w:rFonts w:cs="Arial"/>
          <w:color w:val="000000"/>
        </w:rPr>
        <w:t>Ευρώ</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Δαπάνη Φ.Π.Α. 23%</w:t>
      </w:r>
      <w:r w:rsidR="00D81D0A">
        <w:rPr>
          <w:rFonts w:cs="Arial"/>
          <w:color w:val="000000"/>
        </w:rPr>
        <w:tab/>
        <w:t xml:space="preserve">275.338,28 </w:t>
      </w:r>
      <w:r w:rsidRPr="00413C86">
        <w:rPr>
          <w:rFonts w:cs="Arial"/>
          <w:color w:val="000000"/>
        </w:rPr>
        <w:t>Ευρώ</w:t>
      </w:r>
    </w:p>
    <w:p w:rsidR="00143CD9"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Συνολική εγκεκριμένη δαπά</w:t>
      </w:r>
      <w:r w:rsidR="00D81D0A">
        <w:rPr>
          <w:rFonts w:cs="Arial"/>
          <w:color w:val="000000"/>
        </w:rPr>
        <w:t>νη (με Φ.Π.Α. 23%)</w:t>
      </w:r>
      <w:r w:rsidR="00D81D0A">
        <w:rPr>
          <w:rFonts w:cs="Arial"/>
          <w:color w:val="000000"/>
        </w:rPr>
        <w:tab/>
        <w:t xml:space="preserve">1.472.461,22 </w:t>
      </w:r>
      <w:r w:rsidRPr="00413C86">
        <w:rPr>
          <w:rFonts w:cs="Arial"/>
          <w:color w:val="000000"/>
        </w:rPr>
        <w:t>Ευρώ</w:t>
      </w:r>
    </w:p>
    <w:p w:rsidR="00D81D0A" w:rsidRPr="00413C86" w:rsidRDefault="00D81D0A" w:rsidP="00B47549">
      <w:pPr>
        <w:widowControl w:val="0"/>
        <w:autoSpaceDE w:val="0"/>
        <w:autoSpaceDN w:val="0"/>
        <w:adjustRightInd w:val="0"/>
        <w:spacing w:line="276" w:lineRule="auto"/>
        <w:jc w:val="both"/>
        <w:rPr>
          <w:rFonts w:cs="Arial"/>
          <w:color w:val="000000"/>
        </w:rPr>
      </w:pPr>
    </w:p>
    <w:p w:rsidR="00143CD9" w:rsidRPr="00BA550B" w:rsidRDefault="00143CD9" w:rsidP="00143CD9">
      <w:pPr>
        <w:widowControl w:val="0"/>
        <w:numPr>
          <w:ilvl w:val="0"/>
          <w:numId w:val="13"/>
        </w:numPr>
        <w:autoSpaceDE w:val="0"/>
        <w:autoSpaceDN w:val="0"/>
        <w:adjustRightInd w:val="0"/>
        <w:spacing w:line="360" w:lineRule="auto"/>
        <w:jc w:val="both"/>
        <w:rPr>
          <w:rFonts w:cs="Arial"/>
          <w:b/>
          <w:color w:val="000000"/>
          <w:sz w:val="22"/>
          <w:szCs w:val="22"/>
          <w:u w:val="single"/>
        </w:rPr>
      </w:pPr>
      <w:r w:rsidRPr="00BA550B">
        <w:rPr>
          <w:rFonts w:cs="Arial"/>
          <w:b/>
          <w:color w:val="000000"/>
          <w:sz w:val="22"/>
          <w:szCs w:val="22"/>
          <w:u w:val="single"/>
        </w:rPr>
        <w:t>ΠΡΟΤΕΙΝΟΜΕΝΗ ΔΑΠΑΝΗ 3ου Α.Π.Ε.</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Δαπάνη συμβατικών εργασιών</w:t>
      </w:r>
      <w:r w:rsidR="00143CD9" w:rsidRPr="00413C86">
        <w:rPr>
          <w:rFonts w:cs="Arial"/>
          <w:color w:val="000000"/>
        </w:rPr>
        <w:t>94</w:t>
      </w:r>
      <w:r w:rsidR="00143CD9">
        <w:rPr>
          <w:rFonts w:cs="Arial"/>
          <w:color w:val="000000"/>
        </w:rPr>
        <w:t>6</w:t>
      </w:r>
      <w:r w:rsidR="00143CD9" w:rsidRPr="00413C86">
        <w:rPr>
          <w:rFonts w:cs="Arial"/>
          <w:color w:val="000000"/>
        </w:rPr>
        <w:t>.</w:t>
      </w:r>
      <w:r w:rsidR="00143CD9">
        <w:rPr>
          <w:rFonts w:cs="Arial"/>
          <w:color w:val="000000"/>
        </w:rPr>
        <w:t>200</w:t>
      </w:r>
      <w:r w:rsidR="00143CD9" w:rsidRPr="00413C86">
        <w:rPr>
          <w:rFonts w:cs="Arial"/>
          <w:color w:val="000000"/>
        </w:rPr>
        <w:t>,</w:t>
      </w:r>
      <w:r w:rsidR="00143CD9">
        <w:rPr>
          <w:rFonts w:cs="Arial"/>
          <w:color w:val="000000"/>
        </w:rPr>
        <w:t>78</w:t>
      </w:r>
      <w:r w:rsidR="00143CD9" w:rsidRPr="00413C86">
        <w:rPr>
          <w:rFonts w:cs="Arial"/>
          <w:color w:val="000000"/>
        </w:rPr>
        <w:t xml:space="preserve">  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ΓΕ + ΟΕ</w:t>
      </w:r>
      <w:r>
        <w:rPr>
          <w:rFonts w:cs="Arial"/>
          <w:color w:val="000000"/>
        </w:rPr>
        <w:tab/>
      </w:r>
      <w:r w:rsidR="00143CD9" w:rsidRPr="00413C86">
        <w:rPr>
          <w:rFonts w:cs="Arial"/>
          <w:color w:val="000000"/>
        </w:rPr>
        <w:t>204.</w:t>
      </w:r>
      <w:r w:rsidR="00143CD9">
        <w:rPr>
          <w:rFonts w:cs="Arial"/>
          <w:color w:val="000000"/>
        </w:rPr>
        <w:t>922,32</w:t>
      </w:r>
      <w:r>
        <w:rPr>
          <w:rFonts w:cs="Arial"/>
          <w:color w:val="000000"/>
        </w:rPr>
        <w:t xml:space="preserve"> </w:t>
      </w:r>
      <w:r w:rsidR="00143CD9" w:rsidRPr="00413C86">
        <w:rPr>
          <w:rFonts w:cs="Arial"/>
          <w:color w:val="000000"/>
        </w:rPr>
        <w:t>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Απρόβλεπτα</w:t>
      </w:r>
      <w:r>
        <w:rPr>
          <w:rFonts w:cs="Arial"/>
          <w:color w:val="000000"/>
        </w:rPr>
        <w:tab/>
      </w:r>
      <w:r w:rsidR="00143CD9" w:rsidRPr="00413C86">
        <w:rPr>
          <w:rFonts w:cs="Arial"/>
          <w:color w:val="000000"/>
        </w:rPr>
        <w:t>1</w:t>
      </w:r>
      <w:r w:rsidR="00143CD9">
        <w:rPr>
          <w:rFonts w:cs="Arial"/>
          <w:color w:val="000000"/>
        </w:rPr>
        <w:t>0</w:t>
      </w:r>
      <w:r w:rsidR="00143CD9" w:rsidRPr="00413C86">
        <w:rPr>
          <w:rFonts w:cs="Arial"/>
          <w:color w:val="000000"/>
        </w:rPr>
        <w:t>.</w:t>
      </w:r>
      <w:r w:rsidR="00143CD9">
        <w:rPr>
          <w:rFonts w:cs="Arial"/>
          <w:color w:val="000000"/>
        </w:rPr>
        <w:t>651</w:t>
      </w:r>
      <w:r w:rsidR="00143CD9" w:rsidRPr="00413C86">
        <w:rPr>
          <w:rFonts w:cs="Arial"/>
          <w:color w:val="000000"/>
        </w:rPr>
        <w:t>,</w:t>
      </w:r>
      <w:r w:rsidR="00143CD9">
        <w:rPr>
          <w:rFonts w:cs="Arial"/>
          <w:color w:val="000000"/>
        </w:rPr>
        <w:t>79</w:t>
      </w:r>
      <w:r w:rsidR="00143CD9" w:rsidRPr="00413C86">
        <w:rPr>
          <w:rFonts w:cs="Arial"/>
          <w:color w:val="000000"/>
        </w:rPr>
        <w:t xml:space="preserve"> Ευρώ </w:t>
      </w:r>
    </w:p>
    <w:p w:rsidR="00143CD9" w:rsidRDefault="00143CD9"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Προβ. α</w:t>
      </w:r>
      <w:r w:rsidRPr="00413C86">
        <w:rPr>
          <w:rFonts w:cs="Arial"/>
          <w:color w:val="000000"/>
        </w:rPr>
        <w:t>πολ</w:t>
      </w:r>
      <w:r w:rsidR="00D81D0A">
        <w:rPr>
          <w:rFonts w:cs="Arial"/>
          <w:color w:val="000000"/>
        </w:rPr>
        <w:t>ογιστικά ασφάλτου</w:t>
      </w:r>
      <w:r w:rsidR="00D81D0A">
        <w:rPr>
          <w:rFonts w:cs="Arial"/>
          <w:color w:val="000000"/>
        </w:rPr>
        <w:tab/>
      </w:r>
      <w:r w:rsidRPr="00413C86">
        <w:rPr>
          <w:rFonts w:cs="Arial"/>
          <w:color w:val="000000"/>
        </w:rPr>
        <w:t>1</w:t>
      </w:r>
      <w:r>
        <w:rPr>
          <w:rFonts w:cs="Arial"/>
          <w:color w:val="000000"/>
        </w:rPr>
        <w:t>1</w:t>
      </w:r>
      <w:r w:rsidRPr="00413C86">
        <w:rPr>
          <w:rFonts w:cs="Arial"/>
          <w:color w:val="000000"/>
        </w:rPr>
        <w:t>.</w:t>
      </w:r>
      <w:r>
        <w:rPr>
          <w:rFonts w:cs="Arial"/>
          <w:color w:val="000000"/>
        </w:rPr>
        <w:t>100</w:t>
      </w:r>
      <w:r w:rsidRPr="00413C86">
        <w:rPr>
          <w:rFonts w:cs="Arial"/>
          <w:color w:val="000000"/>
        </w:rPr>
        <w:t>,</w:t>
      </w:r>
      <w:r>
        <w:rPr>
          <w:rFonts w:cs="Arial"/>
          <w:color w:val="000000"/>
        </w:rPr>
        <w:t>00</w:t>
      </w:r>
      <w:r w:rsidR="00D81D0A">
        <w:rPr>
          <w:rFonts w:cs="Arial"/>
          <w:color w:val="000000"/>
        </w:rPr>
        <w:t xml:space="preserve"> </w:t>
      </w:r>
      <w:r w:rsidRPr="00413C86">
        <w:rPr>
          <w:rFonts w:cs="Arial"/>
          <w:color w:val="000000"/>
        </w:rPr>
        <w:t xml:space="preserve">Ευρώ </w:t>
      </w:r>
    </w:p>
    <w:p w:rsidR="00143CD9" w:rsidRPr="00BF5B76" w:rsidRDefault="00143CD9" w:rsidP="00D81D0A">
      <w:pPr>
        <w:widowControl w:val="0"/>
        <w:tabs>
          <w:tab w:val="right" w:pos="7371"/>
        </w:tabs>
        <w:autoSpaceDE w:val="0"/>
        <w:autoSpaceDN w:val="0"/>
        <w:adjustRightInd w:val="0"/>
        <w:spacing w:line="276" w:lineRule="auto"/>
        <w:jc w:val="both"/>
        <w:rPr>
          <w:rFonts w:cs="Arial"/>
          <w:i/>
          <w:color w:val="000000"/>
        </w:rPr>
      </w:pPr>
      <w:r w:rsidRPr="00BF5B76">
        <w:rPr>
          <w:rFonts w:cs="Arial"/>
          <w:i/>
          <w:color w:val="000000"/>
        </w:rPr>
        <w:t>Συνολική  δαπάνη εργασιών χωρίς Φ.Π.Α.</w:t>
      </w:r>
      <w:r>
        <w:rPr>
          <w:rFonts w:cs="Arial"/>
          <w:i/>
          <w:color w:val="000000"/>
        </w:rPr>
        <w:t xml:space="preserve"> </w:t>
      </w:r>
      <w:r w:rsidR="00D81D0A">
        <w:rPr>
          <w:rFonts w:cs="Arial"/>
          <w:i/>
          <w:color w:val="000000"/>
        </w:rPr>
        <w:t>και Αναθεωρ.</w:t>
      </w:r>
      <w:r w:rsidR="00D81D0A">
        <w:rPr>
          <w:rFonts w:cs="Arial"/>
          <w:i/>
          <w:color w:val="000000"/>
        </w:rPr>
        <w:tab/>
        <w:t xml:space="preserve">1.172.874,89 </w:t>
      </w:r>
      <w:r w:rsidRPr="00BF5B76">
        <w:rPr>
          <w:rFonts w:cs="Arial"/>
          <w:i/>
          <w:color w:val="000000"/>
        </w:rPr>
        <w:t>Ευρώ</w:t>
      </w:r>
    </w:p>
    <w:p w:rsidR="00143CD9" w:rsidRPr="00413C86" w:rsidRDefault="00D81D0A" w:rsidP="00D81D0A">
      <w:pPr>
        <w:widowControl w:val="0"/>
        <w:tabs>
          <w:tab w:val="right" w:pos="7371"/>
        </w:tabs>
        <w:autoSpaceDE w:val="0"/>
        <w:autoSpaceDN w:val="0"/>
        <w:adjustRightInd w:val="0"/>
        <w:spacing w:line="276" w:lineRule="auto"/>
        <w:jc w:val="both"/>
        <w:rPr>
          <w:rFonts w:cs="Arial"/>
          <w:color w:val="000000"/>
        </w:rPr>
      </w:pPr>
      <w:r>
        <w:rPr>
          <w:rFonts w:cs="Arial"/>
          <w:color w:val="000000"/>
        </w:rPr>
        <w:t>Αναθεώρηση</w:t>
      </w:r>
      <w:r>
        <w:rPr>
          <w:rFonts w:cs="Arial"/>
          <w:color w:val="000000"/>
        </w:rPr>
        <w:tab/>
        <w:t xml:space="preserve">24.248,05 </w:t>
      </w:r>
      <w:r w:rsidR="00143CD9" w:rsidRPr="00413C86">
        <w:rPr>
          <w:rFonts w:cs="Arial"/>
          <w:color w:val="000000"/>
        </w:rPr>
        <w:t>Ευρώ</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Συνολική εγκεκριμένη δαπάν</w:t>
      </w:r>
      <w:r w:rsidR="00D81D0A">
        <w:rPr>
          <w:rFonts w:cs="Arial"/>
          <w:color w:val="000000"/>
        </w:rPr>
        <w:t>η εργασιών χωρίς Φ.Π.Α.</w:t>
      </w:r>
      <w:r w:rsidR="00D81D0A">
        <w:rPr>
          <w:rFonts w:cs="Arial"/>
          <w:color w:val="000000"/>
        </w:rPr>
        <w:tab/>
      </w:r>
      <w:r w:rsidRPr="00413C86">
        <w:rPr>
          <w:rFonts w:cs="Arial"/>
          <w:color w:val="000000"/>
        </w:rPr>
        <w:t>1.19</w:t>
      </w:r>
      <w:r>
        <w:rPr>
          <w:rFonts w:cs="Arial"/>
          <w:color w:val="000000"/>
        </w:rPr>
        <w:t>7</w:t>
      </w:r>
      <w:r w:rsidRPr="00413C86">
        <w:rPr>
          <w:rFonts w:cs="Arial"/>
          <w:color w:val="000000"/>
        </w:rPr>
        <w:t>.</w:t>
      </w:r>
      <w:r>
        <w:rPr>
          <w:rFonts w:cs="Arial"/>
          <w:color w:val="000000"/>
        </w:rPr>
        <w:t>122</w:t>
      </w:r>
      <w:r w:rsidRPr="00413C86">
        <w:rPr>
          <w:rFonts w:cs="Arial"/>
          <w:color w:val="000000"/>
        </w:rPr>
        <w:t>,</w:t>
      </w:r>
      <w:r>
        <w:rPr>
          <w:rFonts w:cs="Arial"/>
          <w:color w:val="000000"/>
        </w:rPr>
        <w:t>94</w:t>
      </w:r>
      <w:r w:rsidR="00D81D0A">
        <w:rPr>
          <w:rFonts w:cs="Arial"/>
          <w:color w:val="000000"/>
        </w:rPr>
        <w:t xml:space="preserve"> </w:t>
      </w:r>
      <w:r w:rsidRPr="00413C86">
        <w:rPr>
          <w:rFonts w:cs="Arial"/>
          <w:color w:val="000000"/>
        </w:rPr>
        <w:t>Ευρώ</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 xml:space="preserve">Δαπάνη Φ.Π.Α. </w:t>
      </w:r>
      <w:r w:rsidR="00D81D0A">
        <w:rPr>
          <w:rFonts w:cs="Arial"/>
          <w:color w:val="000000"/>
        </w:rPr>
        <w:t>23%</w:t>
      </w:r>
      <w:r w:rsidR="00D81D0A">
        <w:rPr>
          <w:rFonts w:cs="Arial"/>
          <w:color w:val="000000"/>
        </w:rPr>
        <w:tab/>
      </w:r>
      <w:r w:rsidRPr="00413C86">
        <w:rPr>
          <w:rFonts w:cs="Arial"/>
          <w:color w:val="000000"/>
        </w:rPr>
        <w:t>275.</w:t>
      </w:r>
      <w:r>
        <w:rPr>
          <w:rFonts w:cs="Arial"/>
          <w:color w:val="000000"/>
        </w:rPr>
        <w:t>338</w:t>
      </w:r>
      <w:r w:rsidRPr="00413C86">
        <w:rPr>
          <w:rFonts w:cs="Arial"/>
          <w:color w:val="000000"/>
        </w:rPr>
        <w:t>,</w:t>
      </w:r>
      <w:r>
        <w:rPr>
          <w:rFonts w:cs="Arial"/>
          <w:color w:val="000000"/>
        </w:rPr>
        <w:t>28</w:t>
      </w:r>
      <w:r w:rsidR="00D81D0A">
        <w:rPr>
          <w:rFonts w:cs="Arial"/>
          <w:color w:val="000000"/>
        </w:rPr>
        <w:t xml:space="preserve"> </w:t>
      </w:r>
      <w:r w:rsidRPr="00413C86">
        <w:rPr>
          <w:rFonts w:cs="Arial"/>
          <w:color w:val="000000"/>
        </w:rPr>
        <w:t>Ευρώ</w:t>
      </w:r>
    </w:p>
    <w:p w:rsidR="00143CD9" w:rsidRPr="00413C86" w:rsidRDefault="00143CD9" w:rsidP="00D81D0A">
      <w:pPr>
        <w:widowControl w:val="0"/>
        <w:tabs>
          <w:tab w:val="right" w:pos="7371"/>
        </w:tabs>
        <w:autoSpaceDE w:val="0"/>
        <w:autoSpaceDN w:val="0"/>
        <w:adjustRightInd w:val="0"/>
        <w:spacing w:line="276" w:lineRule="auto"/>
        <w:jc w:val="both"/>
        <w:rPr>
          <w:rFonts w:cs="Arial"/>
          <w:color w:val="000000"/>
        </w:rPr>
      </w:pPr>
      <w:r w:rsidRPr="00413C86">
        <w:rPr>
          <w:rFonts w:cs="Arial"/>
          <w:color w:val="000000"/>
        </w:rPr>
        <w:t>Συνολική εγκεκριμένη δαπάνη (μ</w:t>
      </w:r>
      <w:r w:rsidR="00D81D0A">
        <w:rPr>
          <w:rFonts w:cs="Arial"/>
          <w:color w:val="000000"/>
        </w:rPr>
        <w:t>ε Φ.Π.Α. 23%)</w:t>
      </w:r>
      <w:r w:rsidR="00D81D0A">
        <w:rPr>
          <w:rFonts w:cs="Arial"/>
          <w:color w:val="000000"/>
        </w:rPr>
        <w:tab/>
      </w:r>
      <w:r w:rsidRPr="00413C86">
        <w:rPr>
          <w:rFonts w:cs="Arial"/>
          <w:color w:val="000000"/>
        </w:rPr>
        <w:t>1.47</w:t>
      </w:r>
      <w:r>
        <w:rPr>
          <w:rFonts w:cs="Arial"/>
          <w:color w:val="000000"/>
        </w:rPr>
        <w:t>2</w:t>
      </w:r>
      <w:r w:rsidRPr="00413C86">
        <w:rPr>
          <w:rFonts w:cs="Arial"/>
          <w:color w:val="000000"/>
        </w:rPr>
        <w:t>.</w:t>
      </w:r>
      <w:r>
        <w:rPr>
          <w:rFonts w:cs="Arial"/>
          <w:color w:val="000000"/>
        </w:rPr>
        <w:t>461</w:t>
      </w:r>
      <w:r w:rsidRPr="00413C86">
        <w:rPr>
          <w:rFonts w:cs="Arial"/>
          <w:color w:val="000000"/>
        </w:rPr>
        <w:t>,</w:t>
      </w:r>
      <w:r>
        <w:rPr>
          <w:rFonts w:cs="Arial"/>
          <w:color w:val="000000"/>
        </w:rPr>
        <w:t>22</w:t>
      </w:r>
      <w:r w:rsidR="00D81D0A">
        <w:rPr>
          <w:rFonts w:cs="Arial"/>
          <w:color w:val="000000"/>
        </w:rPr>
        <w:t xml:space="preserve"> </w:t>
      </w:r>
      <w:r w:rsidRPr="00413C86">
        <w:rPr>
          <w:rFonts w:cs="Arial"/>
          <w:color w:val="000000"/>
        </w:rPr>
        <w:t>Ευρώ</w:t>
      </w:r>
    </w:p>
    <w:p w:rsidR="00143CD9" w:rsidRPr="00532F93" w:rsidRDefault="00143CD9" w:rsidP="00143CD9">
      <w:pPr>
        <w:adjustRightInd w:val="0"/>
        <w:rPr>
          <w:color w:val="FF0000"/>
        </w:rPr>
      </w:pPr>
    </w:p>
    <w:p w:rsidR="00143CD9" w:rsidRDefault="00143CD9" w:rsidP="00FE4805">
      <w:pPr>
        <w:widowControl w:val="0"/>
        <w:autoSpaceDE w:val="0"/>
        <w:autoSpaceDN w:val="0"/>
        <w:adjustRightInd w:val="0"/>
        <w:ind w:right="425" w:firstLine="720"/>
        <w:jc w:val="both"/>
        <w:rPr>
          <w:rFonts w:cs="Arial"/>
        </w:rPr>
      </w:pPr>
      <w:r w:rsidRPr="00B47549">
        <w:rPr>
          <w:rFonts w:cs="Arial"/>
        </w:rPr>
        <w:t>Η δαπάνη της πρώτης ομάδας εργασιών «ΟΔΟΠΟΙΙΑ» παρουσιάζει αύξηση της τάξης των 147.806,96 € ήτοι ποσοστό 24,12%  όπως φαίνεται παρακάτω:</w:t>
      </w:r>
    </w:p>
    <w:p w:rsidR="00B47549" w:rsidRPr="00B47549" w:rsidRDefault="00B47549" w:rsidP="00143CD9">
      <w:pPr>
        <w:widowControl w:val="0"/>
        <w:autoSpaceDE w:val="0"/>
        <w:autoSpaceDN w:val="0"/>
        <w:adjustRightInd w:val="0"/>
        <w:spacing w:line="360" w:lineRule="auto"/>
        <w:ind w:firstLine="720"/>
        <w:jc w:val="both"/>
        <w:rPr>
          <w:rFonts w:cs="Arial"/>
        </w:rPr>
      </w:pPr>
    </w:p>
    <w:p w:rsidR="00143CD9" w:rsidRPr="00B47549" w:rsidRDefault="00143CD9" w:rsidP="00143CD9">
      <w:pPr>
        <w:widowControl w:val="0"/>
        <w:autoSpaceDE w:val="0"/>
        <w:autoSpaceDN w:val="0"/>
        <w:adjustRightInd w:val="0"/>
        <w:spacing w:line="360" w:lineRule="auto"/>
        <w:jc w:val="both"/>
        <w:rPr>
          <w:rFonts w:cs="Arial"/>
          <w:sz w:val="16"/>
          <w:szCs w:val="16"/>
        </w:rPr>
      </w:pPr>
      <w:r w:rsidRPr="00B47549">
        <w:rPr>
          <w:rFonts w:cs="Arial"/>
          <w:sz w:val="16"/>
          <w:szCs w:val="16"/>
        </w:rPr>
        <w:tab/>
      </w:r>
      <w:r w:rsidRPr="00B47549">
        <w:rPr>
          <w:rFonts w:cs="Arial"/>
          <w:sz w:val="16"/>
          <w:szCs w:val="16"/>
        </w:rPr>
        <w:tab/>
      </w:r>
      <w:r w:rsidRPr="00B47549">
        <w:rPr>
          <w:rFonts w:cs="Arial"/>
          <w:sz w:val="16"/>
          <w:szCs w:val="16"/>
        </w:rPr>
        <w:tab/>
      </w:r>
      <w:r w:rsidRPr="00B47549">
        <w:rPr>
          <w:rFonts w:cs="Arial"/>
          <w:sz w:val="16"/>
          <w:szCs w:val="16"/>
        </w:rPr>
        <w:tab/>
      </w:r>
      <w:r w:rsidR="00B47549">
        <w:rPr>
          <w:rFonts w:cs="Arial"/>
          <w:sz w:val="16"/>
          <w:szCs w:val="16"/>
        </w:rPr>
        <w:tab/>
      </w:r>
      <w:r w:rsidR="00B47549">
        <w:rPr>
          <w:rFonts w:cs="Arial"/>
          <w:sz w:val="16"/>
          <w:szCs w:val="16"/>
        </w:rPr>
        <w:tab/>
      </w:r>
      <w:r w:rsidR="00B47549">
        <w:rPr>
          <w:rFonts w:cs="Arial"/>
          <w:sz w:val="16"/>
          <w:szCs w:val="16"/>
        </w:rPr>
        <w:tab/>
        <w:t xml:space="preserve">      </w:t>
      </w:r>
      <w:r w:rsidRPr="00B47549">
        <w:rPr>
          <w:rFonts w:cs="Arial"/>
          <w:sz w:val="16"/>
          <w:szCs w:val="16"/>
        </w:rPr>
        <w:t>Συμβατικό αντικείμενο             3</w:t>
      </w:r>
      <w:r w:rsidRPr="00B47549">
        <w:rPr>
          <w:rFonts w:cs="Arial"/>
          <w:sz w:val="16"/>
          <w:szCs w:val="16"/>
          <w:vertAlign w:val="superscript"/>
        </w:rPr>
        <w:t>ος</w:t>
      </w:r>
      <w:r w:rsidRPr="00B47549">
        <w:rPr>
          <w:rFonts w:cs="Arial"/>
          <w:sz w:val="16"/>
          <w:szCs w:val="16"/>
        </w:rPr>
        <w:t xml:space="preserve"> ΑΠΕ</w:t>
      </w:r>
      <w:r w:rsidRPr="00B47549">
        <w:rPr>
          <w:rFonts w:cs="Arial"/>
          <w:sz w:val="16"/>
          <w:szCs w:val="16"/>
        </w:rPr>
        <w:tab/>
      </w:r>
      <w:r w:rsidRPr="00B47549">
        <w:rPr>
          <w:rFonts w:cs="Arial"/>
          <w:sz w:val="16"/>
          <w:szCs w:val="16"/>
        </w:rPr>
        <w:tab/>
      </w:r>
      <w:r w:rsidRPr="00B47549">
        <w:rPr>
          <w:rFonts w:cs="Arial"/>
          <w:sz w:val="16"/>
          <w:szCs w:val="16"/>
        </w:rPr>
        <w:tab/>
      </w:r>
      <w:r w:rsidR="00B47549">
        <w:rPr>
          <w:rFonts w:cs="Arial"/>
          <w:sz w:val="16"/>
          <w:szCs w:val="16"/>
        </w:rPr>
        <w:t xml:space="preserve">      </w:t>
      </w:r>
      <w:r w:rsidRPr="00B47549">
        <w:rPr>
          <w:rFonts w:cs="Arial"/>
          <w:sz w:val="16"/>
          <w:szCs w:val="16"/>
        </w:rPr>
        <w:t xml:space="preserve">Επί πλέον                 </w:t>
      </w:r>
      <w:r w:rsidR="00B47549">
        <w:rPr>
          <w:rFonts w:cs="Arial"/>
          <w:sz w:val="16"/>
          <w:szCs w:val="16"/>
        </w:rPr>
        <w:t xml:space="preserve">   </w:t>
      </w:r>
      <w:r w:rsidRPr="00B47549">
        <w:rPr>
          <w:rFonts w:cs="Arial"/>
          <w:sz w:val="16"/>
          <w:szCs w:val="16"/>
        </w:rPr>
        <w:t>Επί έλασσον</w:t>
      </w:r>
    </w:p>
    <w:p w:rsidR="00143CD9" w:rsidRPr="00B47549" w:rsidRDefault="00143CD9" w:rsidP="00143CD9">
      <w:pPr>
        <w:jc w:val="both"/>
        <w:rPr>
          <w:rFonts w:cs="Arial"/>
        </w:rPr>
      </w:pPr>
      <w:r w:rsidRPr="00B47549">
        <w:rPr>
          <w:rFonts w:cs="Arial"/>
        </w:rPr>
        <w:t xml:space="preserve">Σύνολο ομάδας «ΟΔΟΠΟΙΙΑ»        704.362,30           </w:t>
      </w:r>
      <w:r w:rsidR="00B47549">
        <w:rPr>
          <w:rFonts w:cs="Arial"/>
        </w:rPr>
        <w:t xml:space="preserve">  </w:t>
      </w:r>
      <w:r w:rsidRPr="00B47549">
        <w:rPr>
          <w:rFonts w:cs="Arial"/>
        </w:rPr>
        <w:t xml:space="preserve">874.255,35             292.658,35              </w:t>
      </w:r>
      <w:r w:rsidR="00B47549">
        <w:rPr>
          <w:rFonts w:cs="Arial"/>
        </w:rPr>
        <w:t xml:space="preserve"> </w:t>
      </w:r>
      <w:r w:rsidRPr="00B47549">
        <w:rPr>
          <w:rFonts w:cs="Arial"/>
        </w:rPr>
        <w:t>122.765,30</w:t>
      </w:r>
    </w:p>
    <w:p w:rsidR="00143CD9" w:rsidRPr="00B47549" w:rsidRDefault="00143CD9" w:rsidP="00143CD9">
      <w:pPr>
        <w:jc w:val="both"/>
        <w:rPr>
          <w:rFonts w:cs="Arial"/>
        </w:rPr>
      </w:pPr>
      <w:r w:rsidRPr="00B47549">
        <w:rPr>
          <w:rFonts w:cs="Arial"/>
        </w:rPr>
        <w:t>Αφαιρείται έκπτωση 13%</w:t>
      </w:r>
      <w:r w:rsidRPr="00B47549">
        <w:rPr>
          <w:rFonts w:cs="Arial"/>
        </w:rPr>
        <w:tab/>
        <w:t xml:space="preserve">    </w:t>
      </w:r>
      <w:r w:rsidRPr="00B47549">
        <w:rPr>
          <w:rFonts w:cs="Arial"/>
        </w:rPr>
        <w:tab/>
      </w:r>
      <w:r w:rsidR="00B47549">
        <w:rPr>
          <w:rFonts w:cs="Arial"/>
        </w:rPr>
        <w:tab/>
      </w:r>
      <w:r w:rsidRPr="00B47549">
        <w:rPr>
          <w:rFonts w:cs="Arial"/>
          <w:u w:val="single"/>
        </w:rPr>
        <w:t>91.567,10</w:t>
      </w:r>
      <w:r w:rsidRPr="00B47549">
        <w:rPr>
          <w:rFonts w:cs="Arial"/>
        </w:rPr>
        <w:t xml:space="preserve">   </w:t>
      </w:r>
      <w:r w:rsidR="00B47549">
        <w:rPr>
          <w:rFonts w:cs="Arial"/>
        </w:rPr>
        <w:t xml:space="preserve">       </w:t>
      </w:r>
      <w:r w:rsidRPr="00B47549">
        <w:rPr>
          <w:rFonts w:cs="Arial"/>
          <w:u w:val="single"/>
        </w:rPr>
        <w:t xml:space="preserve">  113.653,19    </w:t>
      </w:r>
      <w:r w:rsidRPr="00B47549">
        <w:rPr>
          <w:rFonts w:cs="Arial"/>
        </w:rPr>
        <w:t xml:space="preserve">  </w:t>
      </w:r>
      <w:r w:rsidR="00B47549">
        <w:rPr>
          <w:rFonts w:cs="Arial"/>
        </w:rPr>
        <w:t xml:space="preserve"> </w:t>
      </w:r>
      <w:r w:rsidRPr="00B47549">
        <w:rPr>
          <w:rFonts w:cs="Arial"/>
        </w:rPr>
        <w:t xml:space="preserve">     </w:t>
      </w:r>
      <w:r w:rsidRPr="00B47549">
        <w:rPr>
          <w:rFonts w:cs="Arial"/>
          <w:u w:val="single"/>
        </w:rPr>
        <w:t xml:space="preserve">    38.045,58</w:t>
      </w:r>
      <w:r w:rsidRPr="00B47549">
        <w:rPr>
          <w:rFonts w:cs="Arial"/>
        </w:rPr>
        <w:t xml:space="preserve">             </w:t>
      </w:r>
      <w:r w:rsidRPr="00B47549">
        <w:rPr>
          <w:rFonts w:cs="Arial"/>
          <w:u w:val="single"/>
        </w:rPr>
        <w:t xml:space="preserve">    15.959,49</w:t>
      </w:r>
    </w:p>
    <w:p w:rsidR="00143CD9" w:rsidRPr="00B47549" w:rsidRDefault="00143CD9" w:rsidP="00143CD9">
      <w:pPr>
        <w:jc w:val="both"/>
        <w:rPr>
          <w:rFonts w:cs="Arial"/>
        </w:rPr>
      </w:pPr>
      <w:r w:rsidRPr="00B47549">
        <w:rPr>
          <w:rFonts w:cs="Arial"/>
        </w:rPr>
        <w:t>Σύνολο </w:t>
      </w:r>
      <w:r w:rsidRPr="00B47549">
        <w:rPr>
          <w:rFonts w:cs="Arial"/>
        </w:rPr>
        <w:tab/>
      </w:r>
      <w:r w:rsidRPr="00B47549">
        <w:rPr>
          <w:rFonts w:cs="Arial"/>
        </w:rPr>
        <w:tab/>
      </w:r>
      <w:r w:rsidRPr="00B47549">
        <w:rPr>
          <w:rFonts w:cs="Arial"/>
        </w:rPr>
        <w:tab/>
      </w:r>
      <w:r w:rsidRPr="00B47549">
        <w:rPr>
          <w:rFonts w:cs="Arial"/>
        </w:rPr>
        <w:tab/>
        <w:t xml:space="preserve">     </w:t>
      </w:r>
      <w:r w:rsidRPr="00B47549">
        <w:rPr>
          <w:rFonts w:cs="Arial"/>
        </w:rPr>
        <w:tab/>
      </w:r>
      <w:r w:rsidRPr="00B47549">
        <w:rPr>
          <w:rFonts w:cs="Arial"/>
        </w:rPr>
        <w:tab/>
      </w:r>
      <w:r w:rsidRPr="00B47549">
        <w:rPr>
          <w:rFonts w:cs="Arial"/>
        </w:rPr>
        <w:tab/>
        <w:t xml:space="preserve">   </w:t>
      </w:r>
      <w:r w:rsidR="00B47549">
        <w:rPr>
          <w:rFonts w:cs="Arial"/>
        </w:rPr>
        <w:t xml:space="preserve"> </w:t>
      </w:r>
      <w:r w:rsidRPr="00B47549">
        <w:rPr>
          <w:rFonts w:cs="Arial"/>
        </w:rPr>
        <w:t xml:space="preserve"> 612.795,20</w:t>
      </w:r>
      <w:r w:rsidR="00B47549">
        <w:rPr>
          <w:rFonts w:cs="Arial"/>
        </w:rPr>
        <w:t xml:space="preserve">     </w:t>
      </w:r>
      <w:r w:rsidRPr="00B47549">
        <w:rPr>
          <w:rFonts w:cs="Arial"/>
        </w:rPr>
        <w:t xml:space="preserve">   </w:t>
      </w:r>
      <w:r w:rsidR="00B47549">
        <w:rPr>
          <w:rFonts w:cs="Arial"/>
        </w:rPr>
        <w:t xml:space="preserve">  </w:t>
      </w:r>
      <w:r w:rsidRPr="00B47549">
        <w:rPr>
          <w:rFonts w:cs="Arial"/>
        </w:rPr>
        <w:t xml:space="preserve">  760.602,16              254.612,77               106.805,81</w:t>
      </w:r>
    </w:p>
    <w:p w:rsidR="00143CD9" w:rsidRDefault="00143CD9" w:rsidP="00143CD9">
      <w:pPr>
        <w:jc w:val="both"/>
      </w:pPr>
      <w:r>
        <w:t> </w:t>
      </w:r>
      <w:r>
        <w:tab/>
      </w:r>
    </w:p>
    <w:p w:rsidR="00143CD9" w:rsidRDefault="00143CD9" w:rsidP="00143CD9">
      <w:pPr>
        <w:ind w:firstLine="720"/>
        <w:jc w:val="both"/>
        <w:rPr>
          <w:rFonts w:ascii="Tahoma" w:hAnsi="Tahoma" w:cs="Tahoma"/>
        </w:rPr>
      </w:pPr>
    </w:p>
    <w:p w:rsidR="00143CD9" w:rsidRPr="00B47549" w:rsidRDefault="00143CD9" w:rsidP="00143CD9">
      <w:pPr>
        <w:ind w:firstLine="720"/>
        <w:jc w:val="both"/>
        <w:rPr>
          <w:rFonts w:cs="Arial"/>
        </w:rPr>
      </w:pPr>
      <w:r w:rsidRPr="00B47549">
        <w:rPr>
          <w:rFonts w:cs="Arial"/>
        </w:rPr>
        <w:t>Εκ των οποίων η δαπάνη των Νέων εργασιών της ομάδας είναι :</w:t>
      </w:r>
    </w:p>
    <w:p w:rsidR="00143CD9" w:rsidRPr="00B47549" w:rsidRDefault="00143CD9" w:rsidP="00143CD9">
      <w:pPr>
        <w:ind w:firstLine="720"/>
        <w:jc w:val="both"/>
        <w:rPr>
          <w:rFonts w:cs="Arial"/>
        </w:rPr>
      </w:pPr>
    </w:p>
    <w:p w:rsidR="00143CD9" w:rsidRPr="00B47549" w:rsidRDefault="00143CD9" w:rsidP="00143CD9">
      <w:pPr>
        <w:widowControl w:val="0"/>
        <w:autoSpaceDE w:val="0"/>
        <w:autoSpaceDN w:val="0"/>
        <w:adjustRightInd w:val="0"/>
        <w:spacing w:line="360" w:lineRule="auto"/>
        <w:jc w:val="both"/>
        <w:rPr>
          <w:rFonts w:cs="Arial"/>
          <w:sz w:val="16"/>
          <w:szCs w:val="16"/>
        </w:rPr>
      </w:pPr>
      <w:r w:rsidRPr="00B47549">
        <w:rPr>
          <w:rFonts w:cs="Arial"/>
          <w:sz w:val="16"/>
          <w:szCs w:val="16"/>
        </w:rPr>
        <w:tab/>
      </w:r>
      <w:r w:rsidRPr="00B47549">
        <w:rPr>
          <w:rFonts w:cs="Arial"/>
          <w:sz w:val="16"/>
          <w:szCs w:val="16"/>
        </w:rPr>
        <w:tab/>
      </w:r>
      <w:r w:rsidRPr="00B47549">
        <w:rPr>
          <w:rFonts w:cs="Arial"/>
          <w:sz w:val="16"/>
          <w:szCs w:val="16"/>
        </w:rPr>
        <w:tab/>
      </w:r>
      <w:r w:rsidRPr="00B47549">
        <w:rPr>
          <w:rFonts w:cs="Arial"/>
          <w:sz w:val="16"/>
          <w:szCs w:val="16"/>
        </w:rPr>
        <w:tab/>
      </w:r>
      <w:r w:rsidR="00B47549">
        <w:rPr>
          <w:rFonts w:cs="Arial"/>
          <w:sz w:val="16"/>
          <w:szCs w:val="16"/>
        </w:rPr>
        <w:tab/>
      </w:r>
      <w:r w:rsidR="00B47549">
        <w:rPr>
          <w:rFonts w:cs="Arial"/>
          <w:sz w:val="16"/>
          <w:szCs w:val="16"/>
        </w:rPr>
        <w:tab/>
      </w:r>
      <w:r w:rsidR="00B47549">
        <w:rPr>
          <w:rFonts w:cs="Arial"/>
          <w:sz w:val="16"/>
          <w:szCs w:val="16"/>
        </w:rPr>
        <w:tab/>
      </w:r>
      <w:r w:rsidR="00F40B60">
        <w:rPr>
          <w:rFonts w:cs="Arial"/>
          <w:sz w:val="16"/>
          <w:szCs w:val="16"/>
        </w:rPr>
        <w:t xml:space="preserve">       </w:t>
      </w:r>
      <w:r w:rsidRPr="00B47549">
        <w:rPr>
          <w:rFonts w:cs="Arial"/>
          <w:sz w:val="16"/>
          <w:szCs w:val="16"/>
        </w:rPr>
        <w:t xml:space="preserve">Συμβατικό αντικείμενο     </w:t>
      </w:r>
      <w:r w:rsidR="00B47549">
        <w:rPr>
          <w:rFonts w:cs="Arial"/>
          <w:sz w:val="16"/>
          <w:szCs w:val="16"/>
        </w:rPr>
        <w:t xml:space="preserve">  </w:t>
      </w:r>
      <w:r w:rsidRPr="00B47549">
        <w:rPr>
          <w:rFonts w:cs="Arial"/>
          <w:sz w:val="16"/>
          <w:szCs w:val="16"/>
        </w:rPr>
        <w:t xml:space="preserve">     3ος ΑΠΕ</w:t>
      </w:r>
      <w:r w:rsidR="00B47549">
        <w:rPr>
          <w:rFonts w:cs="Arial"/>
          <w:sz w:val="16"/>
          <w:szCs w:val="16"/>
        </w:rPr>
        <w:t xml:space="preserve"> </w:t>
      </w:r>
      <w:r w:rsidR="00B47549">
        <w:rPr>
          <w:rFonts w:cs="Arial"/>
          <w:sz w:val="16"/>
          <w:szCs w:val="16"/>
        </w:rPr>
        <w:tab/>
      </w:r>
      <w:r w:rsidR="00B47549">
        <w:rPr>
          <w:rFonts w:cs="Arial"/>
          <w:sz w:val="16"/>
          <w:szCs w:val="16"/>
        </w:rPr>
        <w:tab/>
      </w:r>
      <w:r w:rsidR="00F40B60">
        <w:rPr>
          <w:rFonts w:cs="Arial"/>
          <w:sz w:val="16"/>
          <w:szCs w:val="16"/>
        </w:rPr>
        <w:t xml:space="preserve">              </w:t>
      </w:r>
      <w:r w:rsidR="00FE4805">
        <w:rPr>
          <w:rFonts w:cs="Arial"/>
          <w:sz w:val="16"/>
          <w:szCs w:val="16"/>
        </w:rPr>
        <w:t xml:space="preserve"> </w:t>
      </w:r>
      <w:r w:rsidRPr="00B47549">
        <w:rPr>
          <w:rFonts w:cs="Arial"/>
          <w:sz w:val="16"/>
          <w:szCs w:val="16"/>
        </w:rPr>
        <w:t>Επί πλέον</w:t>
      </w:r>
      <w:r w:rsidR="00B47549">
        <w:rPr>
          <w:rFonts w:cs="Arial"/>
          <w:sz w:val="16"/>
          <w:szCs w:val="16"/>
        </w:rPr>
        <w:tab/>
      </w:r>
      <w:r w:rsidR="00B47549">
        <w:rPr>
          <w:rFonts w:cs="Arial"/>
          <w:sz w:val="16"/>
          <w:szCs w:val="16"/>
        </w:rPr>
        <w:tab/>
      </w:r>
      <w:r w:rsidR="00B47549">
        <w:rPr>
          <w:rFonts w:cs="Arial"/>
          <w:sz w:val="16"/>
          <w:szCs w:val="16"/>
        </w:rPr>
        <w:tab/>
      </w:r>
      <w:r w:rsidR="00FE4805">
        <w:rPr>
          <w:rFonts w:cs="Arial"/>
          <w:sz w:val="16"/>
          <w:szCs w:val="16"/>
        </w:rPr>
        <w:t xml:space="preserve">  </w:t>
      </w:r>
      <w:r w:rsidRPr="00B47549">
        <w:rPr>
          <w:rFonts w:cs="Arial"/>
          <w:sz w:val="16"/>
          <w:szCs w:val="16"/>
        </w:rPr>
        <w:t>Επί έλασσον</w:t>
      </w:r>
    </w:p>
    <w:p w:rsidR="00143CD9" w:rsidRPr="00B47549" w:rsidRDefault="00143CD9" w:rsidP="00143CD9">
      <w:pPr>
        <w:jc w:val="both"/>
        <w:rPr>
          <w:rFonts w:cs="Arial"/>
        </w:rPr>
      </w:pPr>
      <w:r w:rsidRPr="00B47549">
        <w:rPr>
          <w:rFonts w:cs="Arial"/>
        </w:rPr>
        <w:t xml:space="preserve">Σύνολο  «ΝΕΕΣ ΤΙΜΕΣ»                </w:t>
      </w:r>
      <w:r w:rsidR="00F40B60">
        <w:rPr>
          <w:rFonts w:cs="Arial"/>
        </w:rPr>
        <w:tab/>
      </w:r>
      <w:r w:rsidR="00F40B60">
        <w:rPr>
          <w:rFonts w:cs="Arial"/>
        </w:rPr>
        <w:tab/>
        <w:t xml:space="preserve">   </w:t>
      </w:r>
      <w:r w:rsidRPr="00B47549">
        <w:rPr>
          <w:rFonts w:cs="Arial"/>
        </w:rPr>
        <w:t>0,00            108.057,57</w:t>
      </w:r>
      <w:r w:rsidR="00F40B60">
        <w:rPr>
          <w:rFonts w:cs="Arial"/>
        </w:rPr>
        <w:t xml:space="preserve">    </w:t>
      </w:r>
      <w:r w:rsidR="00B47549">
        <w:rPr>
          <w:rFonts w:cs="Arial"/>
        </w:rPr>
        <w:tab/>
      </w:r>
      <w:r w:rsidR="00B47549">
        <w:rPr>
          <w:rFonts w:cs="Arial"/>
        </w:rPr>
        <w:tab/>
      </w:r>
      <w:r w:rsidR="00F40B60">
        <w:rPr>
          <w:rFonts w:cs="Arial"/>
        </w:rPr>
        <w:t xml:space="preserve">  </w:t>
      </w:r>
      <w:r w:rsidRPr="00B47549">
        <w:rPr>
          <w:rFonts w:cs="Arial"/>
        </w:rPr>
        <w:t>108.057,57</w:t>
      </w:r>
      <w:r w:rsidR="00B47549">
        <w:rPr>
          <w:rFonts w:cs="Arial"/>
        </w:rPr>
        <w:tab/>
      </w:r>
      <w:r w:rsidR="00B47549">
        <w:rPr>
          <w:rFonts w:cs="Arial"/>
        </w:rPr>
        <w:tab/>
      </w:r>
      <w:r w:rsidR="00B47549">
        <w:rPr>
          <w:rFonts w:cs="Arial"/>
        </w:rPr>
        <w:tab/>
      </w:r>
      <w:r w:rsidR="00B47549">
        <w:rPr>
          <w:rFonts w:cs="Arial"/>
        </w:rPr>
        <w:tab/>
      </w:r>
      <w:r w:rsidRPr="00B47549">
        <w:rPr>
          <w:rFonts w:cs="Arial"/>
        </w:rPr>
        <w:t>0,00</w:t>
      </w:r>
    </w:p>
    <w:p w:rsidR="00143CD9" w:rsidRPr="00B47549" w:rsidRDefault="00143CD9" w:rsidP="00143CD9">
      <w:pPr>
        <w:widowControl w:val="0"/>
        <w:autoSpaceDE w:val="0"/>
        <w:autoSpaceDN w:val="0"/>
        <w:adjustRightInd w:val="0"/>
        <w:spacing w:line="360" w:lineRule="auto"/>
        <w:ind w:firstLine="720"/>
        <w:jc w:val="both"/>
        <w:rPr>
          <w:rFonts w:cs="Arial"/>
        </w:rPr>
      </w:pPr>
    </w:p>
    <w:p w:rsidR="00143CD9" w:rsidRPr="00B47549" w:rsidRDefault="00143CD9" w:rsidP="00FE4805">
      <w:pPr>
        <w:widowControl w:val="0"/>
        <w:autoSpaceDE w:val="0"/>
        <w:autoSpaceDN w:val="0"/>
        <w:adjustRightInd w:val="0"/>
        <w:ind w:right="425" w:firstLine="720"/>
        <w:jc w:val="both"/>
        <w:rPr>
          <w:rFonts w:cs="Arial"/>
        </w:rPr>
      </w:pPr>
      <w:r w:rsidRPr="00B47549">
        <w:rPr>
          <w:rFonts w:cs="Arial"/>
        </w:rPr>
        <w:t>και καλύπτεται αποκλειστικά από την δαπάνη των απροβλέπτων ενώ  η αύξηση της ομάδας καλύπτεται από τις</w:t>
      </w:r>
      <w:r w:rsidRPr="00B47549">
        <w:rPr>
          <w:rFonts w:cs="Arial"/>
          <w:color w:val="1F497D"/>
        </w:rPr>
        <w:t xml:space="preserve"> </w:t>
      </w:r>
      <w:r w:rsidRPr="00B47549">
        <w:rPr>
          <w:rFonts w:cs="Arial"/>
        </w:rPr>
        <w:t>«επί έλασσον δαπάνες»</w:t>
      </w:r>
    </w:p>
    <w:p w:rsidR="00143CD9" w:rsidRDefault="00143CD9" w:rsidP="00FE4805">
      <w:pPr>
        <w:widowControl w:val="0"/>
        <w:autoSpaceDE w:val="0"/>
        <w:autoSpaceDN w:val="0"/>
        <w:adjustRightInd w:val="0"/>
        <w:ind w:right="425" w:firstLine="720"/>
        <w:jc w:val="both"/>
        <w:rPr>
          <w:rFonts w:cs="Arial"/>
        </w:rPr>
      </w:pPr>
      <w:r w:rsidRPr="00B47549">
        <w:rPr>
          <w:rFonts w:cs="Arial"/>
        </w:rPr>
        <w:t>Η δαπάνη της δεύτερης ομάδας εργασιών «Η/Μ» παρουσιάζει μείωση της τάξης των 29.298,25€ ήτοι ποσοστό 13,63% και είναι σύμφωνη με τους όρους της διακήρυξης , όπως φαίνεται παρακάτω.</w:t>
      </w:r>
    </w:p>
    <w:p w:rsidR="00B47549" w:rsidRPr="00B47549" w:rsidRDefault="00B47549" w:rsidP="00143CD9">
      <w:pPr>
        <w:widowControl w:val="0"/>
        <w:autoSpaceDE w:val="0"/>
        <w:autoSpaceDN w:val="0"/>
        <w:adjustRightInd w:val="0"/>
        <w:spacing w:line="360" w:lineRule="auto"/>
        <w:ind w:firstLine="720"/>
        <w:jc w:val="both"/>
        <w:rPr>
          <w:rFonts w:cs="Arial"/>
        </w:rPr>
      </w:pPr>
    </w:p>
    <w:p w:rsidR="00143CD9" w:rsidRPr="00B47549" w:rsidRDefault="00143CD9" w:rsidP="00143CD9">
      <w:pPr>
        <w:widowControl w:val="0"/>
        <w:autoSpaceDE w:val="0"/>
        <w:autoSpaceDN w:val="0"/>
        <w:adjustRightInd w:val="0"/>
        <w:spacing w:line="360" w:lineRule="auto"/>
        <w:jc w:val="both"/>
        <w:rPr>
          <w:rFonts w:cs="Arial"/>
          <w:sz w:val="16"/>
          <w:szCs w:val="16"/>
        </w:rPr>
      </w:pPr>
      <w:r w:rsidRPr="00B47549">
        <w:rPr>
          <w:rFonts w:cs="Arial"/>
          <w:sz w:val="16"/>
          <w:szCs w:val="16"/>
        </w:rPr>
        <w:tab/>
      </w:r>
      <w:r w:rsidRPr="00B47549">
        <w:rPr>
          <w:rFonts w:cs="Arial"/>
          <w:sz w:val="16"/>
          <w:szCs w:val="16"/>
        </w:rPr>
        <w:tab/>
      </w:r>
      <w:r w:rsidRPr="00B47549">
        <w:rPr>
          <w:rFonts w:cs="Arial"/>
          <w:sz w:val="16"/>
          <w:szCs w:val="16"/>
        </w:rPr>
        <w:tab/>
      </w:r>
      <w:r w:rsidRPr="00B47549">
        <w:rPr>
          <w:rFonts w:cs="Arial"/>
          <w:sz w:val="16"/>
          <w:szCs w:val="16"/>
        </w:rPr>
        <w:tab/>
      </w:r>
      <w:r w:rsidR="00B47549" w:rsidRPr="00B47549">
        <w:rPr>
          <w:rFonts w:cs="Arial"/>
          <w:sz w:val="16"/>
          <w:szCs w:val="16"/>
        </w:rPr>
        <w:tab/>
      </w:r>
      <w:r w:rsidR="00B47549" w:rsidRPr="00B47549">
        <w:rPr>
          <w:rFonts w:cs="Arial"/>
          <w:sz w:val="16"/>
          <w:szCs w:val="16"/>
        </w:rPr>
        <w:tab/>
      </w:r>
      <w:r w:rsidR="00B47549" w:rsidRPr="00B47549">
        <w:rPr>
          <w:rFonts w:cs="Arial"/>
          <w:sz w:val="16"/>
          <w:szCs w:val="16"/>
        </w:rPr>
        <w:tab/>
      </w:r>
      <w:r w:rsidR="00F40B60">
        <w:rPr>
          <w:rFonts w:cs="Arial"/>
          <w:sz w:val="16"/>
          <w:szCs w:val="16"/>
        </w:rPr>
        <w:t xml:space="preserve">       </w:t>
      </w:r>
      <w:r w:rsidRPr="00B47549">
        <w:rPr>
          <w:rFonts w:cs="Arial"/>
          <w:sz w:val="16"/>
          <w:szCs w:val="16"/>
        </w:rPr>
        <w:t xml:space="preserve">Συμβατικό αντικείμενο </w:t>
      </w:r>
      <w:r w:rsidR="00B47549" w:rsidRPr="00B47549">
        <w:rPr>
          <w:rFonts w:cs="Arial"/>
          <w:sz w:val="16"/>
          <w:szCs w:val="16"/>
        </w:rPr>
        <w:t xml:space="preserve">    </w:t>
      </w:r>
      <w:r w:rsidRPr="00B47549">
        <w:rPr>
          <w:rFonts w:cs="Arial"/>
          <w:sz w:val="16"/>
          <w:szCs w:val="16"/>
        </w:rPr>
        <w:t xml:space="preserve">        </w:t>
      </w:r>
      <w:r w:rsidR="00FE4805">
        <w:rPr>
          <w:rFonts w:cs="Arial"/>
          <w:sz w:val="16"/>
          <w:szCs w:val="16"/>
        </w:rPr>
        <w:t xml:space="preserve"> </w:t>
      </w:r>
      <w:r w:rsidRPr="00B47549">
        <w:rPr>
          <w:rFonts w:cs="Arial"/>
          <w:sz w:val="16"/>
          <w:szCs w:val="16"/>
        </w:rPr>
        <w:t>3</w:t>
      </w:r>
      <w:r w:rsidRPr="00B47549">
        <w:rPr>
          <w:rFonts w:cs="Arial"/>
          <w:sz w:val="16"/>
          <w:szCs w:val="16"/>
          <w:vertAlign w:val="superscript"/>
        </w:rPr>
        <w:t>ος</w:t>
      </w:r>
      <w:r w:rsidRPr="00B47549">
        <w:rPr>
          <w:rFonts w:cs="Arial"/>
          <w:sz w:val="16"/>
          <w:szCs w:val="16"/>
        </w:rPr>
        <w:t xml:space="preserve"> ΑΠΕ</w:t>
      </w:r>
      <w:r w:rsidRPr="00B47549">
        <w:rPr>
          <w:rFonts w:cs="Arial"/>
          <w:sz w:val="16"/>
          <w:szCs w:val="16"/>
        </w:rPr>
        <w:tab/>
      </w:r>
      <w:r w:rsidR="00B47549">
        <w:rPr>
          <w:rFonts w:cs="Arial"/>
          <w:sz w:val="16"/>
          <w:szCs w:val="16"/>
        </w:rPr>
        <w:t xml:space="preserve">  </w:t>
      </w:r>
      <w:r w:rsidR="00F40B60">
        <w:rPr>
          <w:rFonts w:cs="Arial"/>
          <w:sz w:val="16"/>
          <w:szCs w:val="16"/>
        </w:rPr>
        <w:t xml:space="preserve">   </w:t>
      </w:r>
      <w:r w:rsidR="00B47549">
        <w:rPr>
          <w:rFonts w:cs="Arial"/>
          <w:sz w:val="16"/>
          <w:szCs w:val="16"/>
        </w:rPr>
        <w:tab/>
        <w:t xml:space="preserve"> </w:t>
      </w:r>
      <w:r w:rsidR="00F40B60">
        <w:rPr>
          <w:rFonts w:cs="Arial"/>
          <w:sz w:val="16"/>
          <w:szCs w:val="16"/>
        </w:rPr>
        <w:t xml:space="preserve"> </w:t>
      </w:r>
      <w:r w:rsidR="00B47549">
        <w:rPr>
          <w:rFonts w:cs="Arial"/>
          <w:sz w:val="16"/>
          <w:szCs w:val="16"/>
        </w:rPr>
        <w:t xml:space="preserve"> </w:t>
      </w:r>
      <w:r w:rsidR="00F40B60">
        <w:rPr>
          <w:rFonts w:cs="Arial"/>
          <w:sz w:val="16"/>
          <w:szCs w:val="16"/>
        </w:rPr>
        <w:t xml:space="preserve">    </w:t>
      </w:r>
      <w:r w:rsidR="00B47549">
        <w:rPr>
          <w:rFonts w:cs="Arial"/>
          <w:sz w:val="16"/>
          <w:szCs w:val="16"/>
        </w:rPr>
        <w:t xml:space="preserve">       </w:t>
      </w:r>
      <w:r w:rsidR="00FE4805">
        <w:rPr>
          <w:rFonts w:cs="Arial"/>
          <w:sz w:val="16"/>
          <w:szCs w:val="16"/>
        </w:rPr>
        <w:t xml:space="preserve"> </w:t>
      </w:r>
      <w:r w:rsidRPr="00B47549">
        <w:rPr>
          <w:rFonts w:cs="Arial"/>
          <w:sz w:val="16"/>
          <w:szCs w:val="16"/>
        </w:rPr>
        <w:t xml:space="preserve">Επί πλέον </w:t>
      </w:r>
      <w:r w:rsidR="00F40B60">
        <w:rPr>
          <w:rFonts w:cs="Arial"/>
          <w:sz w:val="16"/>
          <w:szCs w:val="16"/>
        </w:rPr>
        <w:t xml:space="preserve">  </w:t>
      </w:r>
      <w:r w:rsidR="00B47549">
        <w:rPr>
          <w:rFonts w:cs="Arial"/>
          <w:sz w:val="16"/>
          <w:szCs w:val="16"/>
        </w:rPr>
        <w:t xml:space="preserve">  </w:t>
      </w:r>
      <w:r w:rsidRPr="00B47549">
        <w:rPr>
          <w:rFonts w:cs="Arial"/>
          <w:sz w:val="16"/>
          <w:szCs w:val="16"/>
        </w:rPr>
        <w:t xml:space="preserve">             </w:t>
      </w:r>
      <w:r w:rsidR="00FE4805">
        <w:rPr>
          <w:rFonts w:cs="Arial"/>
          <w:sz w:val="16"/>
          <w:szCs w:val="16"/>
        </w:rPr>
        <w:t xml:space="preserve"> </w:t>
      </w:r>
      <w:r w:rsidRPr="00B47549">
        <w:rPr>
          <w:rFonts w:cs="Arial"/>
          <w:sz w:val="16"/>
          <w:szCs w:val="16"/>
        </w:rPr>
        <w:t xml:space="preserve"> Επί έλασσον</w:t>
      </w:r>
    </w:p>
    <w:p w:rsidR="00143CD9" w:rsidRPr="00B47549" w:rsidRDefault="00143CD9" w:rsidP="00143CD9">
      <w:pPr>
        <w:jc w:val="both"/>
        <w:rPr>
          <w:rFonts w:cs="Arial"/>
        </w:rPr>
      </w:pPr>
      <w:r w:rsidRPr="00B47549">
        <w:rPr>
          <w:rFonts w:cs="Arial"/>
        </w:rPr>
        <w:t xml:space="preserve">Σύνολο ομάδας «η/μ »  </w:t>
      </w:r>
      <w:r w:rsidR="00B47549">
        <w:rPr>
          <w:rFonts w:cs="Arial"/>
        </w:rPr>
        <w:t xml:space="preserve">   </w:t>
      </w:r>
      <w:r w:rsidRPr="00B47549">
        <w:rPr>
          <w:rFonts w:cs="Arial"/>
        </w:rPr>
        <w:t xml:space="preserve">    </w:t>
      </w:r>
      <w:r w:rsidR="00B47549">
        <w:rPr>
          <w:rFonts w:cs="Arial"/>
        </w:rPr>
        <w:t xml:space="preserve">   </w:t>
      </w:r>
      <w:r w:rsidR="00FE4805">
        <w:rPr>
          <w:rFonts w:cs="Arial"/>
        </w:rPr>
        <w:tab/>
        <w:t xml:space="preserve">     </w:t>
      </w:r>
      <w:r w:rsidRPr="00B47549">
        <w:rPr>
          <w:rFonts w:cs="Arial"/>
        </w:rPr>
        <w:t xml:space="preserve">247.007,90   </w:t>
      </w:r>
      <w:r w:rsidR="00B47549">
        <w:rPr>
          <w:rFonts w:cs="Arial"/>
        </w:rPr>
        <w:t xml:space="preserve">    </w:t>
      </w:r>
      <w:r w:rsidRPr="00B47549">
        <w:rPr>
          <w:rFonts w:cs="Arial"/>
        </w:rPr>
        <w:t xml:space="preserve"> </w:t>
      </w:r>
      <w:r w:rsidR="00B47549">
        <w:rPr>
          <w:rFonts w:cs="Arial"/>
        </w:rPr>
        <w:t xml:space="preserve">      </w:t>
      </w:r>
      <w:r w:rsidRPr="00B47549">
        <w:rPr>
          <w:rFonts w:cs="Arial"/>
        </w:rPr>
        <w:t xml:space="preserve">213.331,75              </w:t>
      </w:r>
      <w:r w:rsidR="00FE4805">
        <w:rPr>
          <w:rFonts w:cs="Arial"/>
        </w:rPr>
        <w:t>1.326,05</w:t>
      </w:r>
      <w:r w:rsidR="00FE4805">
        <w:rPr>
          <w:rFonts w:cs="Arial"/>
        </w:rPr>
        <w:tab/>
      </w:r>
      <w:r w:rsidR="00FE4805">
        <w:rPr>
          <w:rFonts w:cs="Arial"/>
        </w:rPr>
        <w:tab/>
      </w:r>
      <w:r w:rsidR="00FE4805">
        <w:rPr>
          <w:rFonts w:cs="Arial"/>
        </w:rPr>
        <w:tab/>
        <w:t xml:space="preserve">    </w:t>
      </w:r>
      <w:r w:rsidRPr="00B47549">
        <w:rPr>
          <w:rFonts w:cs="Arial"/>
        </w:rPr>
        <w:t>35.002,20</w:t>
      </w:r>
    </w:p>
    <w:p w:rsidR="00143CD9" w:rsidRPr="00B47549" w:rsidRDefault="00143CD9" w:rsidP="00143CD9">
      <w:pPr>
        <w:jc w:val="both"/>
        <w:rPr>
          <w:rFonts w:cs="Arial"/>
        </w:rPr>
      </w:pPr>
      <w:r w:rsidRPr="00B47549">
        <w:rPr>
          <w:rFonts w:cs="Arial"/>
        </w:rPr>
        <w:lastRenderedPageBreak/>
        <w:t>Αφαιρείται έκπτωση 13%</w:t>
      </w:r>
      <w:r w:rsidRPr="00B47549">
        <w:rPr>
          <w:rFonts w:cs="Arial"/>
        </w:rPr>
        <w:tab/>
      </w:r>
      <w:r w:rsidR="00B47549">
        <w:rPr>
          <w:rFonts w:cs="Arial"/>
        </w:rPr>
        <w:t xml:space="preserve">    </w:t>
      </w:r>
      <w:r w:rsidR="00FE4805" w:rsidRPr="00FE4805">
        <w:rPr>
          <w:rFonts w:cs="Arial"/>
        </w:rPr>
        <w:tab/>
      </w:r>
      <w:r w:rsidR="00FE4805" w:rsidRPr="00FE4805">
        <w:rPr>
          <w:rFonts w:cs="Arial"/>
        </w:rPr>
        <w:tab/>
      </w:r>
      <w:r w:rsidRPr="00B47549">
        <w:rPr>
          <w:rFonts w:cs="Arial"/>
          <w:u w:val="single"/>
        </w:rPr>
        <w:t>32.111,03</w:t>
      </w:r>
      <w:r w:rsidR="00B47549">
        <w:rPr>
          <w:rFonts w:cs="Arial"/>
          <w:u w:val="single"/>
        </w:rPr>
        <w:t xml:space="preserve"> </w:t>
      </w:r>
      <w:r w:rsidRPr="00B47549">
        <w:rPr>
          <w:rFonts w:cs="Arial"/>
        </w:rPr>
        <w:t xml:space="preserve">       </w:t>
      </w:r>
      <w:r w:rsidR="00B47549" w:rsidRPr="00B47549">
        <w:rPr>
          <w:rFonts w:cs="Arial"/>
        </w:rPr>
        <w:tab/>
        <w:t xml:space="preserve">    </w:t>
      </w:r>
      <w:r w:rsidR="00B47549" w:rsidRPr="00FE4805">
        <w:rPr>
          <w:rFonts w:cs="Arial"/>
        </w:rPr>
        <w:t xml:space="preserve"> </w:t>
      </w:r>
      <w:r w:rsidR="00FE4805" w:rsidRPr="00FE4805">
        <w:rPr>
          <w:rFonts w:cs="Arial"/>
        </w:rPr>
        <w:t xml:space="preserve"> </w:t>
      </w:r>
      <w:r w:rsidR="00B47549">
        <w:rPr>
          <w:rFonts w:cs="Arial"/>
          <w:u w:val="single"/>
        </w:rPr>
        <w:t>27.733,13</w:t>
      </w:r>
      <w:r w:rsidRPr="00B47549">
        <w:rPr>
          <w:rFonts w:cs="Arial"/>
        </w:rPr>
        <w:t xml:space="preserve">            </w:t>
      </w:r>
      <w:r w:rsidR="00B47549">
        <w:rPr>
          <w:rFonts w:cs="Arial"/>
        </w:rPr>
        <w:tab/>
      </w:r>
      <w:r w:rsidR="00FE4805">
        <w:rPr>
          <w:rFonts w:cs="Arial"/>
        </w:rPr>
        <w:t xml:space="preserve"> </w:t>
      </w:r>
      <w:r w:rsidRPr="00B47549">
        <w:rPr>
          <w:rFonts w:cs="Arial"/>
          <w:u w:val="single"/>
        </w:rPr>
        <w:t>172,39</w:t>
      </w:r>
      <w:r w:rsidR="00FE4805">
        <w:rPr>
          <w:rFonts w:cs="Arial"/>
        </w:rPr>
        <w:tab/>
      </w:r>
      <w:r w:rsidR="00FE4805">
        <w:rPr>
          <w:rFonts w:cs="Arial"/>
        </w:rPr>
        <w:tab/>
      </w:r>
      <w:r w:rsidR="00FE4805">
        <w:rPr>
          <w:rFonts w:cs="Arial"/>
        </w:rPr>
        <w:tab/>
        <w:t xml:space="preserve">      </w:t>
      </w:r>
      <w:r w:rsidRPr="00B47549">
        <w:rPr>
          <w:rFonts w:cs="Arial"/>
          <w:u w:val="single"/>
        </w:rPr>
        <w:t>4.550,29</w:t>
      </w:r>
    </w:p>
    <w:p w:rsidR="00143CD9" w:rsidRPr="00B47549" w:rsidRDefault="00143CD9" w:rsidP="00143CD9">
      <w:pPr>
        <w:jc w:val="both"/>
        <w:rPr>
          <w:rFonts w:cs="Arial"/>
        </w:rPr>
      </w:pPr>
      <w:r w:rsidRPr="00B47549">
        <w:rPr>
          <w:rFonts w:cs="Arial"/>
        </w:rPr>
        <w:t>Σύνολο </w:t>
      </w:r>
      <w:r w:rsidRPr="00B47549">
        <w:rPr>
          <w:rFonts w:cs="Arial"/>
        </w:rPr>
        <w:tab/>
      </w:r>
      <w:r w:rsidRPr="00B47549">
        <w:rPr>
          <w:rFonts w:cs="Arial"/>
        </w:rPr>
        <w:tab/>
      </w:r>
      <w:r w:rsidRPr="00B47549">
        <w:rPr>
          <w:rFonts w:cs="Arial"/>
        </w:rPr>
        <w:tab/>
      </w:r>
      <w:r w:rsidRPr="00B47549">
        <w:rPr>
          <w:rFonts w:cs="Arial"/>
        </w:rPr>
        <w:tab/>
        <w:t xml:space="preserve">                 </w:t>
      </w:r>
      <w:r w:rsidR="00FE4805">
        <w:rPr>
          <w:rFonts w:cs="Arial"/>
        </w:rPr>
        <w:tab/>
        <w:t xml:space="preserve">     </w:t>
      </w:r>
      <w:r w:rsidRPr="00B47549">
        <w:rPr>
          <w:rFonts w:cs="Arial"/>
        </w:rPr>
        <w:t xml:space="preserve">214.896,87             </w:t>
      </w:r>
      <w:r w:rsidR="00FE4805">
        <w:rPr>
          <w:rFonts w:cs="Arial"/>
        </w:rPr>
        <w:t xml:space="preserve"> </w:t>
      </w:r>
      <w:r w:rsidRPr="00B47549">
        <w:rPr>
          <w:rFonts w:cs="Arial"/>
        </w:rPr>
        <w:t xml:space="preserve">185.598,62             </w:t>
      </w:r>
      <w:r w:rsidR="00B47549">
        <w:rPr>
          <w:rFonts w:cs="Arial"/>
        </w:rPr>
        <w:t xml:space="preserve"> </w:t>
      </w:r>
      <w:r w:rsidRPr="00B47549">
        <w:rPr>
          <w:rFonts w:cs="Arial"/>
        </w:rPr>
        <w:t>1.153,66</w:t>
      </w:r>
      <w:r w:rsidR="00FE4805">
        <w:rPr>
          <w:rFonts w:cs="Arial"/>
        </w:rPr>
        <w:tab/>
      </w:r>
      <w:r w:rsidR="00FE4805">
        <w:rPr>
          <w:rFonts w:cs="Arial"/>
        </w:rPr>
        <w:tab/>
      </w:r>
      <w:r w:rsidR="00FE4805">
        <w:rPr>
          <w:rFonts w:cs="Arial"/>
        </w:rPr>
        <w:tab/>
        <w:t xml:space="preserve">    </w:t>
      </w:r>
      <w:r w:rsidRPr="00B47549">
        <w:rPr>
          <w:rFonts w:cs="Arial"/>
        </w:rPr>
        <w:t>30.451,91</w:t>
      </w:r>
    </w:p>
    <w:p w:rsidR="00143CD9" w:rsidRPr="00D81D0A" w:rsidRDefault="00143CD9" w:rsidP="00D81D0A">
      <w:pPr>
        <w:jc w:val="both"/>
        <w:rPr>
          <w:rFonts w:cs="Arial"/>
        </w:rPr>
      </w:pPr>
      <w:r w:rsidRPr="00B47549">
        <w:rPr>
          <w:rFonts w:cs="Arial"/>
        </w:rPr>
        <w:t> </w:t>
      </w:r>
    </w:p>
    <w:p w:rsidR="00143CD9" w:rsidRPr="00B47549" w:rsidRDefault="00143CD9" w:rsidP="00FE4805">
      <w:pPr>
        <w:spacing w:line="276" w:lineRule="auto"/>
        <w:ind w:right="425" w:firstLine="720"/>
        <w:jc w:val="both"/>
        <w:rPr>
          <w:rFonts w:cs="Arial"/>
          <w:color w:val="FF0000"/>
        </w:rPr>
      </w:pPr>
      <w:r w:rsidRPr="00B47549">
        <w:rPr>
          <w:rFonts w:cs="Arial"/>
        </w:rPr>
        <w:t>Ο παρών 3ος Ανακεφαλαιωτικός Πίνακας Εργασιών συντάσσεται</w:t>
      </w:r>
      <w:r w:rsidRPr="00B47549">
        <w:rPr>
          <w:rFonts w:cs="Arial"/>
          <w:color w:val="FF0000"/>
        </w:rPr>
        <w:t>.</w:t>
      </w:r>
    </w:p>
    <w:p w:rsidR="00143CD9" w:rsidRPr="00B47549" w:rsidRDefault="00143CD9" w:rsidP="00FE4805">
      <w:pPr>
        <w:spacing w:line="276" w:lineRule="auto"/>
        <w:ind w:right="425" w:firstLine="720"/>
        <w:jc w:val="both"/>
        <w:rPr>
          <w:rFonts w:cs="Arial"/>
        </w:rPr>
      </w:pPr>
      <w:r w:rsidRPr="00B47549">
        <w:rPr>
          <w:rFonts w:cs="Arial"/>
        </w:rPr>
        <w:t>α) για να συμπεριλάβει τις αυξομειώσεις ποσοτήτων των εργασιών όπως αυτές προέκυψαν κατά την κατασκευή του έργου καθώς και τις πέντε νέες εργασίες  οι οποίες ήταν απαραίτητες για την άρτια ολοκλήρωση και λειτουργικότητα του έργου λαμβάνοντας υπόψη τις εντολές της επίβλεψης του έργου.</w:t>
      </w:r>
    </w:p>
    <w:p w:rsidR="00143CD9" w:rsidRPr="00B47549" w:rsidRDefault="00143CD9" w:rsidP="00FE4805">
      <w:pPr>
        <w:spacing w:line="276" w:lineRule="auto"/>
        <w:ind w:right="425" w:firstLine="720"/>
        <w:jc w:val="both"/>
        <w:rPr>
          <w:rFonts w:cs="Arial"/>
        </w:rPr>
      </w:pPr>
      <w:r w:rsidRPr="00B47549">
        <w:rPr>
          <w:rFonts w:cs="Arial"/>
        </w:rPr>
        <w:t xml:space="preserve">Η δαπάνη των απροβλέπτων καλύπτει τις νέες τιμές του 3ου Α.Π.Ε.  </w:t>
      </w:r>
    </w:p>
    <w:p w:rsidR="00143CD9" w:rsidRPr="00B47549" w:rsidRDefault="00143CD9" w:rsidP="00FE4805">
      <w:pPr>
        <w:spacing w:line="276" w:lineRule="auto"/>
        <w:ind w:right="425" w:firstLine="720"/>
        <w:jc w:val="both"/>
        <w:rPr>
          <w:rFonts w:cs="Arial"/>
        </w:rPr>
      </w:pPr>
      <w:r w:rsidRPr="00B47549">
        <w:rPr>
          <w:rFonts w:cs="Arial"/>
        </w:rPr>
        <w:t>β) για να συμπεριλάβει την αύξηση της δαπάνης των απολογιστικών εργασιών  (δαπάνη ασφάλτου)  λόγω αύξησης των ποσοτήτων. Η δαπάνη αυτής της αύξησης καλύπτεται  από τα απρόβλεπτα .</w:t>
      </w:r>
    </w:p>
    <w:p w:rsidR="00143CD9" w:rsidRPr="00B47549" w:rsidRDefault="00143CD9" w:rsidP="00FE4805">
      <w:pPr>
        <w:widowControl w:val="0"/>
        <w:autoSpaceDE w:val="0"/>
        <w:autoSpaceDN w:val="0"/>
        <w:adjustRightInd w:val="0"/>
        <w:spacing w:line="276" w:lineRule="auto"/>
        <w:ind w:right="425"/>
        <w:jc w:val="both"/>
        <w:rPr>
          <w:rFonts w:cs="Arial"/>
        </w:rPr>
      </w:pPr>
      <w:r w:rsidRPr="00B47549">
        <w:rPr>
          <w:rFonts w:cs="Arial"/>
        </w:rPr>
        <w:tab/>
        <w:t xml:space="preserve">Με τον παρόντα 3ο ΑΠΕ γίνεται χρήση των επί έλασσον δαπανών. Η τελική δαπάνη των εργασιών του 3ου ΑΠΕ με Γ.Ε. &amp; Ο.Ε. ,  απρόβλεπτα και προβ. δαπάνης ασφάλτου ανέρχεται στα 1.172.874,89 ευρώ, και δεν παρουσιάζει αύξηση ή μείωση έναντι του συμβατικού αντικειμένου βρίσκεται δηλαδή σε </w:t>
      </w:r>
      <w:r w:rsidRPr="00B47549">
        <w:rPr>
          <w:rFonts w:cs="Arial"/>
          <w:b/>
        </w:rPr>
        <w:t>ισοζύγιο</w:t>
      </w:r>
      <w:r w:rsidRPr="00B47549">
        <w:rPr>
          <w:rFonts w:cs="Arial"/>
          <w:b/>
          <w:vertAlign w:val="superscript"/>
        </w:rPr>
        <w:t>(1)</w:t>
      </w:r>
      <w:r w:rsidRPr="00B47549">
        <w:rPr>
          <w:rFonts w:cs="Arial"/>
        </w:rPr>
        <w:t xml:space="preserve"> με τον 2</w:t>
      </w:r>
      <w:r w:rsidRPr="00B47549">
        <w:rPr>
          <w:rFonts w:cs="Arial"/>
          <w:vertAlign w:val="superscript"/>
        </w:rPr>
        <w:t>ο</w:t>
      </w:r>
      <w:r w:rsidRPr="00B47549">
        <w:rPr>
          <w:rFonts w:cs="Arial"/>
        </w:rPr>
        <w:t xml:space="preserve"> ΑΠΕ .</w:t>
      </w:r>
    </w:p>
    <w:p w:rsidR="00143CD9" w:rsidRPr="00F71099" w:rsidRDefault="00143CD9" w:rsidP="00143CD9">
      <w:pPr>
        <w:jc w:val="both"/>
        <w:rPr>
          <w:rFonts w:ascii="Tahoma" w:hAnsi="Tahoma" w:cs="Tahoma"/>
        </w:rPr>
      </w:pPr>
    </w:p>
    <w:p w:rsidR="00143CD9" w:rsidRPr="00C47D85" w:rsidRDefault="00143CD9" w:rsidP="00143CD9">
      <w:pPr>
        <w:jc w:val="both"/>
        <w:rPr>
          <w:rFonts w:ascii="Tahoma" w:hAnsi="Tahoma" w:cs="Tahoma"/>
          <w:b/>
        </w:rPr>
      </w:pPr>
      <w:r w:rsidRPr="00C47D85">
        <w:rPr>
          <w:rFonts w:ascii="Tahoma" w:hAnsi="Tahoma" w:cs="Tahoma"/>
          <w:b/>
        </w:rPr>
        <w:t>Ύστερα από τα παραπάνω και επειδή :</w:t>
      </w:r>
    </w:p>
    <w:p w:rsidR="00143CD9" w:rsidRPr="000E3811" w:rsidRDefault="00143CD9" w:rsidP="00143CD9">
      <w:pPr>
        <w:jc w:val="both"/>
      </w:pPr>
    </w:p>
    <w:p w:rsidR="00143CD9" w:rsidRPr="007570DE" w:rsidRDefault="007570DE" w:rsidP="00FE4805">
      <w:pPr>
        <w:ind w:right="425"/>
        <w:jc w:val="both"/>
        <w:rPr>
          <w:rFonts w:cs="Arial"/>
        </w:rPr>
      </w:pPr>
      <w:r>
        <w:rPr>
          <w:rFonts w:cs="Arial"/>
        </w:rPr>
        <w:t xml:space="preserve">1)  </w:t>
      </w:r>
      <w:r w:rsidR="00143CD9" w:rsidRPr="007570DE">
        <w:rPr>
          <w:rFonts w:cs="Arial"/>
        </w:rPr>
        <w:t>Ο παρών 3ος Α.Π.Ε.  συντάχθηκε για να συμπεριλάβει  τις αυξομειώσεις ποσοτήτων όπως προέκυψαν κατά την εκτέλεση του έργου και τις πέντε νέες εργασίες  οι οποίες ήταν απαραίτητες για την άρτια ολοκλήρωση και λειτουργικότητα του έργου.</w:t>
      </w:r>
    </w:p>
    <w:p w:rsidR="00143CD9" w:rsidRPr="00C06AD7" w:rsidRDefault="00143CD9" w:rsidP="00143CD9">
      <w:pPr>
        <w:jc w:val="both"/>
        <w:rPr>
          <w:rFonts w:ascii="Tahoma" w:hAnsi="Tahoma" w:cs="Tahoma"/>
        </w:rPr>
      </w:pPr>
    </w:p>
    <w:p w:rsidR="00143CD9" w:rsidRPr="007570DE" w:rsidRDefault="00143CD9" w:rsidP="00FE4805">
      <w:pPr>
        <w:ind w:right="425"/>
        <w:jc w:val="both"/>
        <w:rPr>
          <w:rFonts w:cs="Arial"/>
        </w:rPr>
      </w:pPr>
      <w:r w:rsidRPr="007570DE">
        <w:rPr>
          <w:rFonts w:cs="Arial"/>
        </w:rPr>
        <w:t xml:space="preserve">2) </w:t>
      </w:r>
      <w:r w:rsidR="007570DE">
        <w:rPr>
          <w:rFonts w:cs="Arial"/>
        </w:rPr>
        <w:t xml:space="preserve">  </w:t>
      </w:r>
      <w:r w:rsidRPr="007570DE">
        <w:rPr>
          <w:rFonts w:cs="Arial"/>
        </w:rPr>
        <w:t xml:space="preserve">Η εκτέλεση των προαναφερθεισών εργασιών είναι σύμφωνα με τους όρους και τις προϋποθέσεις των τευχών δημοπράτησης της αρχικής εργολαβίας και κρίνεται απαραίτητη για τους λόγους που αναλυτικά περιγράφονται παραπάνω. </w:t>
      </w:r>
    </w:p>
    <w:p w:rsidR="00143CD9" w:rsidRPr="007570DE" w:rsidRDefault="00143CD9" w:rsidP="00FE4805">
      <w:pPr>
        <w:ind w:right="425"/>
        <w:jc w:val="both"/>
        <w:rPr>
          <w:rFonts w:cs="Arial"/>
        </w:rPr>
      </w:pPr>
    </w:p>
    <w:p w:rsidR="00143CD9" w:rsidRPr="007570DE" w:rsidRDefault="00143CD9" w:rsidP="00FE4805">
      <w:pPr>
        <w:ind w:right="425"/>
        <w:jc w:val="both"/>
        <w:rPr>
          <w:rFonts w:cs="Arial"/>
        </w:rPr>
      </w:pPr>
      <w:r w:rsidRPr="007570DE">
        <w:rPr>
          <w:rFonts w:cs="Arial"/>
        </w:rPr>
        <w:t xml:space="preserve">3) </w:t>
      </w:r>
      <w:r w:rsidR="007570DE">
        <w:rPr>
          <w:rFonts w:cs="Arial"/>
        </w:rPr>
        <w:t xml:space="preserve">  </w:t>
      </w:r>
      <w:r w:rsidRPr="007570DE">
        <w:rPr>
          <w:rFonts w:cs="Arial"/>
        </w:rPr>
        <w:t>Είναι αναγκαία η έγκριση του 3oυ Ανακεφαλαιωτικού  Πίνακα Εργασιών προκειμένου να ολοκληρωθεί η κατασκευή του έργου .</w:t>
      </w:r>
    </w:p>
    <w:p w:rsidR="00143CD9" w:rsidRPr="007570DE" w:rsidRDefault="00143CD9" w:rsidP="00FE4805">
      <w:pPr>
        <w:ind w:right="425"/>
        <w:jc w:val="both"/>
        <w:rPr>
          <w:rFonts w:cs="Arial"/>
        </w:rPr>
      </w:pPr>
    </w:p>
    <w:p w:rsidR="00143CD9" w:rsidRPr="007570DE" w:rsidRDefault="00143CD9" w:rsidP="00FE4805">
      <w:pPr>
        <w:tabs>
          <w:tab w:val="left" w:pos="709"/>
          <w:tab w:val="left" w:pos="851"/>
          <w:tab w:val="left" w:pos="993"/>
        </w:tabs>
        <w:ind w:right="425"/>
        <w:jc w:val="both"/>
        <w:rPr>
          <w:rFonts w:cs="Arial"/>
        </w:rPr>
      </w:pPr>
      <w:r w:rsidRPr="007570DE">
        <w:rPr>
          <w:rFonts w:cs="Arial"/>
        </w:rPr>
        <w:t xml:space="preserve">4) </w:t>
      </w:r>
      <w:r w:rsidR="007570DE">
        <w:rPr>
          <w:rFonts w:cs="Arial"/>
        </w:rPr>
        <w:t xml:space="preserve"> Σ</w:t>
      </w:r>
      <w:r w:rsidRPr="007570DE">
        <w:rPr>
          <w:rFonts w:cs="Arial"/>
        </w:rPr>
        <w:t>υντρέχουν οι διατάξεις του Ν.1418/84, όπως τροποποιήθηκαν και συμπληρώθηκαν με τον Ν.2372/96 και το Π.Δ.334/2000 και ισχύουν σήμερα συνολικά με τον Ν.3669/08 (άρθρο 57 παρ. 4).</w:t>
      </w:r>
    </w:p>
    <w:p w:rsidR="00143CD9" w:rsidRPr="007570DE" w:rsidRDefault="00143CD9" w:rsidP="00143CD9">
      <w:pPr>
        <w:jc w:val="both"/>
        <w:rPr>
          <w:rFonts w:cs="Arial"/>
        </w:rPr>
      </w:pPr>
      <w:r w:rsidRPr="007570DE">
        <w:rPr>
          <w:rFonts w:cs="Arial"/>
        </w:rPr>
        <w:t xml:space="preserve"> </w:t>
      </w:r>
    </w:p>
    <w:p w:rsidR="00143CD9" w:rsidRPr="007570DE" w:rsidRDefault="00143CD9" w:rsidP="00FE4805">
      <w:pPr>
        <w:ind w:right="425"/>
        <w:jc w:val="both"/>
        <w:rPr>
          <w:rFonts w:cs="Arial"/>
        </w:rPr>
      </w:pPr>
      <w:r w:rsidRPr="007570DE">
        <w:rPr>
          <w:rFonts w:cs="Arial"/>
        </w:rPr>
        <w:t xml:space="preserve">5)  Δεν προκαλείται αλλαγή του βασικού σχεδίου της αρχικής σύμβασης. </w:t>
      </w:r>
    </w:p>
    <w:p w:rsidR="00143CD9" w:rsidRPr="007570DE" w:rsidRDefault="00143CD9" w:rsidP="00FE4805">
      <w:pPr>
        <w:ind w:right="425"/>
        <w:jc w:val="both"/>
        <w:rPr>
          <w:rFonts w:cs="Arial"/>
        </w:rPr>
      </w:pPr>
      <w:r w:rsidRPr="007570DE">
        <w:rPr>
          <w:rFonts w:cs="Arial"/>
        </w:rPr>
        <w:t xml:space="preserve">     Δεν θίγεται η πληρότητα , η ποιότητα και η λειτουργικότητα του έργου .</w:t>
      </w:r>
    </w:p>
    <w:p w:rsidR="00143CD9" w:rsidRPr="007570DE" w:rsidRDefault="00143CD9" w:rsidP="00FE4805">
      <w:pPr>
        <w:ind w:right="425"/>
        <w:jc w:val="both"/>
        <w:rPr>
          <w:rFonts w:cs="Arial"/>
        </w:rPr>
      </w:pPr>
      <w:r w:rsidRPr="007570DE">
        <w:rPr>
          <w:rFonts w:cs="Arial"/>
        </w:rPr>
        <w:t xml:space="preserve">     Δεν καταργείται μία ομάδα εργασιών της αρχικής σύμβασης .</w:t>
      </w:r>
    </w:p>
    <w:p w:rsidR="00143CD9" w:rsidRPr="007570DE" w:rsidRDefault="00143CD9" w:rsidP="00FE4805">
      <w:pPr>
        <w:ind w:right="425"/>
        <w:jc w:val="both"/>
        <w:rPr>
          <w:rFonts w:cs="Arial"/>
        </w:rPr>
      </w:pPr>
      <w:r w:rsidRPr="007570DE">
        <w:rPr>
          <w:rFonts w:cs="Arial"/>
        </w:rPr>
        <w:t xml:space="preserve">     Δεν  τροποποιούνται οι προδιαγραφές του έργου. </w:t>
      </w:r>
    </w:p>
    <w:p w:rsidR="00143CD9" w:rsidRPr="007570DE" w:rsidRDefault="00143CD9" w:rsidP="00FE4805">
      <w:pPr>
        <w:ind w:right="425"/>
        <w:jc w:val="both"/>
        <w:rPr>
          <w:rFonts w:cs="Arial"/>
        </w:rPr>
      </w:pPr>
      <w:r w:rsidRPr="007570DE">
        <w:rPr>
          <w:rFonts w:cs="Arial"/>
        </w:rPr>
        <w:t xml:space="preserve">     Τηρούνται οι ποσοτικές μεταβολές που ορίζονται από το Νόμο (με περιορισμό της μεταβολής   (αύξησης ή μείωσης) της συμβατικής δαπάνης μιας «ομάδας εργασιών», έως το 20% της δαπάνης αυτής και ταυτόχρονα με περιορισμό του συνόλου, αθροιστικά, όλων των μετακινήσεων από «ομάδα εργασιών» σε άλλη  «ομάδα εργασιών» έως το 10% της δαπάνης της αρχικής σύμβασης του έργου.)</w:t>
      </w:r>
    </w:p>
    <w:p w:rsidR="00143CD9" w:rsidRPr="007570DE" w:rsidRDefault="00143CD9" w:rsidP="00FE4805">
      <w:pPr>
        <w:ind w:right="425"/>
        <w:jc w:val="both"/>
        <w:rPr>
          <w:rFonts w:cs="Arial"/>
        </w:rPr>
      </w:pPr>
    </w:p>
    <w:p w:rsidR="00143CD9" w:rsidRPr="007570DE" w:rsidRDefault="00143CD9" w:rsidP="00FE4805">
      <w:pPr>
        <w:ind w:right="425"/>
        <w:jc w:val="both"/>
        <w:rPr>
          <w:rFonts w:cs="Arial"/>
        </w:rPr>
      </w:pPr>
      <w:r w:rsidRPr="007570DE">
        <w:rPr>
          <w:rFonts w:cs="Arial"/>
        </w:rPr>
        <w:t xml:space="preserve">6)  </w:t>
      </w:r>
      <w:r w:rsidR="007570DE">
        <w:rPr>
          <w:rFonts w:cs="Arial"/>
        </w:rPr>
        <w:t xml:space="preserve"> Ο</w:t>
      </w:r>
      <w:r w:rsidRPr="007570DE">
        <w:rPr>
          <w:rFonts w:cs="Arial"/>
        </w:rPr>
        <w:t xml:space="preserve"> Ανάδοχος υπέγραψε χωρίς επιφύλαξη και  αποδέχεται την εκτέλεση 3ου Α.Π.Ε</w:t>
      </w:r>
    </w:p>
    <w:p w:rsidR="00143CD9" w:rsidRPr="007570DE" w:rsidRDefault="00143CD9" w:rsidP="00FE4805">
      <w:pPr>
        <w:ind w:right="425"/>
        <w:jc w:val="both"/>
        <w:rPr>
          <w:rFonts w:cs="Arial"/>
        </w:rPr>
      </w:pPr>
    </w:p>
    <w:p w:rsidR="00143CD9" w:rsidRPr="007570DE" w:rsidRDefault="00143CD9" w:rsidP="00FE4805">
      <w:pPr>
        <w:ind w:right="425" w:firstLine="357"/>
        <w:jc w:val="both"/>
        <w:rPr>
          <w:rFonts w:cs="Arial"/>
        </w:rPr>
      </w:pPr>
      <w:r w:rsidRPr="007570DE">
        <w:rPr>
          <w:rFonts w:cs="Arial"/>
        </w:rPr>
        <w:t>Για τους παραπάνω λόγους παρακαλούμε για τη λήψη σχετικής απόφασης για  έγκριση του 3</w:t>
      </w:r>
      <w:r w:rsidRPr="007570DE">
        <w:rPr>
          <w:rFonts w:cs="Arial"/>
          <w:vertAlign w:val="superscript"/>
        </w:rPr>
        <w:t xml:space="preserve">ου </w:t>
      </w:r>
      <w:r w:rsidRPr="007570DE">
        <w:rPr>
          <w:rFonts w:cs="Arial"/>
        </w:rPr>
        <w:t>ΑΠΕ και του 2</w:t>
      </w:r>
      <w:r w:rsidRPr="007570DE">
        <w:rPr>
          <w:rFonts w:cs="Arial"/>
          <w:vertAlign w:val="superscript"/>
        </w:rPr>
        <w:t>ου</w:t>
      </w:r>
      <w:r w:rsidRPr="007570DE">
        <w:rPr>
          <w:rFonts w:cs="Arial"/>
        </w:rPr>
        <w:t xml:space="preserve"> Π.Κ.Τ.Μ.Ν.Ε.</w:t>
      </w:r>
    </w:p>
    <w:p w:rsidR="00143CD9" w:rsidRPr="007570DE" w:rsidRDefault="00143CD9" w:rsidP="00151191">
      <w:pPr>
        <w:spacing w:line="276" w:lineRule="auto"/>
        <w:ind w:firstLine="426"/>
        <w:jc w:val="both"/>
        <w:rPr>
          <w:rFonts w:cs="Arial"/>
        </w:rPr>
      </w:pPr>
    </w:p>
    <w:p w:rsidR="004C67A9" w:rsidRPr="004C67A9" w:rsidRDefault="004C67A9" w:rsidP="004C67A9">
      <w:pPr>
        <w:widowControl w:val="0"/>
        <w:autoSpaceDE w:val="0"/>
        <w:autoSpaceDN w:val="0"/>
        <w:adjustRightInd w:val="0"/>
        <w:spacing w:line="360" w:lineRule="auto"/>
        <w:jc w:val="both"/>
        <w:rPr>
          <w:rFonts w:cs="Arial"/>
        </w:rPr>
      </w:pPr>
    </w:p>
    <w:p w:rsidR="009A4AA5" w:rsidRDefault="009A4AA5" w:rsidP="007570DE">
      <w:pPr>
        <w:tabs>
          <w:tab w:val="center" w:pos="6804"/>
        </w:tabs>
        <w:rPr>
          <w:rFonts w:cs="Arial"/>
          <w:sz w:val="22"/>
        </w:rPr>
      </w:pPr>
      <w:r>
        <w:rPr>
          <w:rFonts w:cs="Arial"/>
          <w:sz w:val="22"/>
        </w:rPr>
        <w:tab/>
      </w:r>
      <w:r w:rsidR="007570DE">
        <w:rPr>
          <w:rFonts w:cs="Arial"/>
          <w:sz w:val="22"/>
        </w:rPr>
        <w:t>ΜΕ ΕΝΤΟΛΗ ΔΗΜΑΡΧΟΥ</w:t>
      </w:r>
    </w:p>
    <w:p w:rsidR="007570DE" w:rsidRDefault="007570DE" w:rsidP="007570DE">
      <w:pPr>
        <w:tabs>
          <w:tab w:val="center" w:pos="6804"/>
        </w:tabs>
        <w:rPr>
          <w:rFonts w:cs="Arial"/>
          <w:sz w:val="22"/>
        </w:rPr>
      </w:pPr>
      <w:r>
        <w:rPr>
          <w:rFonts w:cs="Arial"/>
          <w:sz w:val="22"/>
        </w:rPr>
        <w:tab/>
        <w:t>Ο ΕΝΤΕΤΑΛΜΕΝΟΣ</w:t>
      </w:r>
    </w:p>
    <w:p w:rsidR="007570DE" w:rsidRDefault="007570DE" w:rsidP="007570DE">
      <w:pPr>
        <w:tabs>
          <w:tab w:val="center" w:pos="6804"/>
        </w:tabs>
        <w:rPr>
          <w:rFonts w:cs="Arial"/>
          <w:sz w:val="22"/>
        </w:rPr>
      </w:pPr>
      <w:r>
        <w:rPr>
          <w:rFonts w:cs="Arial"/>
          <w:sz w:val="22"/>
        </w:rPr>
        <w:tab/>
        <w:t>ΔΗΜΟΤΙΚΟΣ ΣΥΜΒΟΥΛΟΣ</w:t>
      </w:r>
    </w:p>
    <w:p w:rsidR="007570DE" w:rsidRDefault="007570DE" w:rsidP="007570DE">
      <w:pPr>
        <w:tabs>
          <w:tab w:val="center" w:pos="6804"/>
        </w:tabs>
        <w:rPr>
          <w:rFonts w:cs="Arial"/>
          <w:sz w:val="22"/>
        </w:rPr>
      </w:pPr>
      <w:r>
        <w:rPr>
          <w:rFonts w:cs="Arial"/>
          <w:sz w:val="22"/>
        </w:rPr>
        <w:tab/>
        <w:t>ΕΠΙ ΤΩΝ ΤΕΧΝΙΚΩΝ ΘΕΜΑΤΩΝ</w:t>
      </w:r>
    </w:p>
    <w:p w:rsidR="007570DE" w:rsidRDefault="007570DE" w:rsidP="007570DE">
      <w:pPr>
        <w:tabs>
          <w:tab w:val="center" w:pos="6804"/>
        </w:tabs>
        <w:rPr>
          <w:rFonts w:cs="Arial"/>
          <w:sz w:val="22"/>
        </w:rPr>
      </w:pPr>
    </w:p>
    <w:p w:rsidR="007570DE" w:rsidRDefault="007570DE" w:rsidP="007570DE">
      <w:pPr>
        <w:tabs>
          <w:tab w:val="center" w:pos="6804"/>
        </w:tabs>
        <w:rPr>
          <w:rFonts w:cs="Arial"/>
          <w:sz w:val="22"/>
        </w:rPr>
      </w:pPr>
    </w:p>
    <w:p w:rsidR="007570DE" w:rsidRDefault="007570DE" w:rsidP="007570DE">
      <w:pPr>
        <w:tabs>
          <w:tab w:val="center" w:pos="6804"/>
        </w:tabs>
        <w:rPr>
          <w:rFonts w:cs="Arial"/>
          <w:sz w:val="22"/>
        </w:rPr>
      </w:pPr>
    </w:p>
    <w:p w:rsidR="007570DE" w:rsidRDefault="007570DE" w:rsidP="007570DE">
      <w:pPr>
        <w:tabs>
          <w:tab w:val="center" w:pos="6804"/>
        </w:tabs>
        <w:rPr>
          <w:rFonts w:cs="Arial"/>
          <w:sz w:val="22"/>
        </w:rPr>
      </w:pPr>
    </w:p>
    <w:p w:rsidR="007570DE" w:rsidRDefault="007570DE" w:rsidP="007570DE">
      <w:pPr>
        <w:tabs>
          <w:tab w:val="center" w:pos="6804"/>
        </w:tabs>
        <w:rPr>
          <w:rFonts w:cs="Arial"/>
        </w:rPr>
      </w:pPr>
      <w:r>
        <w:rPr>
          <w:rFonts w:cs="Arial"/>
          <w:sz w:val="22"/>
        </w:rPr>
        <w:tab/>
        <w:t>ΚΩΝΣΤΑΝΤΙΝΟΣ ΤΣΙΑΜΠΑΣ</w:t>
      </w:r>
    </w:p>
    <w:p w:rsidR="00151191" w:rsidRDefault="00151191" w:rsidP="009A4AA5">
      <w:pPr>
        <w:tabs>
          <w:tab w:val="center" w:pos="6804"/>
        </w:tabs>
        <w:rPr>
          <w:rFonts w:cs="Arial"/>
        </w:rPr>
      </w:pPr>
    </w:p>
    <w:p w:rsidR="006A67BD" w:rsidRPr="006A67BD" w:rsidRDefault="006A67BD" w:rsidP="006A67BD">
      <w:pPr>
        <w:tabs>
          <w:tab w:val="center" w:pos="5940"/>
        </w:tabs>
        <w:rPr>
          <w:rFonts w:cs="Arial"/>
        </w:rPr>
      </w:pPr>
      <w:r w:rsidRPr="006A67BD">
        <w:rPr>
          <w:rFonts w:cs="Arial"/>
        </w:rPr>
        <w:t>Συνημμένα</w:t>
      </w:r>
      <w:r>
        <w:rPr>
          <w:rFonts w:cs="Arial"/>
          <w:lang w:val="en-US"/>
        </w:rPr>
        <w:t>:</w:t>
      </w:r>
      <w:r w:rsidRPr="006A67BD">
        <w:rPr>
          <w:rFonts w:cs="Arial"/>
        </w:rPr>
        <w:t xml:space="preserve"> </w:t>
      </w:r>
    </w:p>
    <w:p w:rsidR="006A67BD" w:rsidRDefault="00143CD9" w:rsidP="006A67BD">
      <w:pPr>
        <w:pStyle w:val="ab"/>
        <w:numPr>
          <w:ilvl w:val="0"/>
          <w:numId w:val="18"/>
        </w:numPr>
        <w:tabs>
          <w:tab w:val="center" w:pos="6804"/>
        </w:tabs>
        <w:rPr>
          <w:rFonts w:cs="Arial"/>
        </w:rPr>
      </w:pPr>
      <w:r>
        <w:rPr>
          <w:rFonts w:cs="Arial"/>
        </w:rPr>
        <w:t>3</w:t>
      </w:r>
      <w:r w:rsidR="006A67BD" w:rsidRPr="006A67BD">
        <w:rPr>
          <w:rFonts w:cs="Arial"/>
          <w:vertAlign w:val="superscript"/>
        </w:rPr>
        <w:t>ος</w:t>
      </w:r>
      <w:r w:rsidR="006A67BD" w:rsidRPr="006A67BD">
        <w:rPr>
          <w:rFonts w:cs="Arial"/>
        </w:rPr>
        <w:t xml:space="preserve"> Α.Π.Ε</w:t>
      </w:r>
      <w:r w:rsidR="006A67BD" w:rsidRPr="00A70C1B">
        <w:rPr>
          <w:rFonts w:cs="Arial"/>
        </w:rPr>
        <w:t>.</w:t>
      </w:r>
    </w:p>
    <w:p w:rsidR="00363DD3" w:rsidRPr="006A67BD" w:rsidRDefault="00363DD3" w:rsidP="006A67BD">
      <w:pPr>
        <w:pStyle w:val="ab"/>
        <w:numPr>
          <w:ilvl w:val="0"/>
          <w:numId w:val="18"/>
        </w:numPr>
        <w:tabs>
          <w:tab w:val="center" w:pos="6804"/>
        </w:tabs>
        <w:rPr>
          <w:rFonts w:cs="Arial"/>
        </w:rPr>
      </w:pPr>
      <w:r>
        <w:rPr>
          <w:rFonts w:cs="Arial"/>
        </w:rPr>
        <w:t>2</w:t>
      </w:r>
      <w:r w:rsidRPr="00363DD3">
        <w:rPr>
          <w:rFonts w:cs="Arial"/>
          <w:vertAlign w:val="superscript"/>
        </w:rPr>
        <w:t>Ο</w:t>
      </w:r>
      <w:r>
        <w:rPr>
          <w:rFonts w:cs="Arial"/>
        </w:rPr>
        <w:t xml:space="preserve"> ΠΚΤΜΝΕ</w:t>
      </w:r>
    </w:p>
    <w:p w:rsidR="006A67BD" w:rsidRPr="009D0BB3" w:rsidRDefault="006A67BD" w:rsidP="009A4AA5">
      <w:pPr>
        <w:tabs>
          <w:tab w:val="center" w:pos="6804"/>
        </w:tabs>
        <w:rPr>
          <w:rFonts w:cs="Arial"/>
        </w:rPr>
      </w:pPr>
    </w:p>
    <w:p w:rsidR="009A4AA5" w:rsidRPr="00E63BC0" w:rsidRDefault="009A4AA5" w:rsidP="00181A4E">
      <w:pPr>
        <w:tabs>
          <w:tab w:val="center" w:pos="6804"/>
        </w:tabs>
        <w:rPr>
          <w:rFonts w:cs="Arial"/>
        </w:rPr>
      </w:pPr>
      <w:r w:rsidRPr="009D0BB3">
        <w:rPr>
          <w:rFonts w:cs="Arial"/>
        </w:rPr>
        <w:t xml:space="preserve">       </w:t>
      </w:r>
      <w:r w:rsidR="00EC4E52" w:rsidRPr="009D0BB3">
        <w:rPr>
          <w:rFonts w:cs="Arial"/>
        </w:rPr>
        <w:t xml:space="preserve"> </w:t>
      </w:r>
      <w:r w:rsidRPr="009D0BB3">
        <w:rPr>
          <w:rFonts w:cs="Arial"/>
        </w:rPr>
        <w:t xml:space="preserve">                                                                                </w:t>
      </w:r>
      <w:r w:rsidR="009D0BB3">
        <w:rPr>
          <w:rFonts w:cs="Arial"/>
        </w:rPr>
        <w:t xml:space="preserve">           </w:t>
      </w:r>
      <w:r w:rsidRPr="009D0BB3">
        <w:rPr>
          <w:rFonts w:cs="Arial"/>
        </w:rPr>
        <w:t xml:space="preserve"> </w:t>
      </w:r>
    </w:p>
    <w:sectPr w:rsidR="009A4AA5" w:rsidRPr="00E63BC0" w:rsidSect="00143CD9">
      <w:headerReference w:type="default" r:id="rId12"/>
      <w:pgSz w:w="11907" w:h="16840" w:code="9"/>
      <w:pgMar w:top="993" w:right="992" w:bottom="1440"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D2E" w:rsidRDefault="00E95D2E" w:rsidP="004C67A9">
      <w:r>
        <w:separator/>
      </w:r>
    </w:p>
  </w:endnote>
  <w:endnote w:type="continuationSeparator" w:id="0">
    <w:p w:rsidR="00E95D2E" w:rsidRDefault="00E95D2E" w:rsidP="004C67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D2E" w:rsidRDefault="00E95D2E" w:rsidP="004C67A9">
      <w:r>
        <w:separator/>
      </w:r>
    </w:p>
  </w:footnote>
  <w:footnote w:type="continuationSeparator" w:id="0">
    <w:p w:rsidR="00E95D2E" w:rsidRDefault="00E95D2E" w:rsidP="004C67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461" w:rsidRPr="00C050DD" w:rsidRDefault="00BB2461">
    <w:pPr>
      <w:pStyle w:val="ad"/>
      <w:rPr>
        <w:u w:val="single"/>
      </w:rPr>
    </w:pPr>
    <w:r>
      <w:tab/>
    </w:r>
    <w:r w:rsidR="00F76C04">
      <w:rPr>
        <w:u w:val="single"/>
      </w:rPr>
      <w:t>ΠΡΩΤΟΤΥΠΟ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419F"/>
    <w:multiLevelType w:val="singleLevel"/>
    <w:tmpl w:val="5D6A441E"/>
    <w:lvl w:ilvl="0">
      <w:start w:val="1"/>
      <w:numFmt w:val="decimal"/>
      <w:lvlText w:val="%1."/>
      <w:lvlJc w:val="left"/>
      <w:pPr>
        <w:tabs>
          <w:tab w:val="num" w:pos="720"/>
        </w:tabs>
        <w:ind w:left="720" w:hanging="360"/>
      </w:pPr>
      <w:rPr>
        <w:rFonts w:hint="default"/>
      </w:rPr>
    </w:lvl>
  </w:abstractNum>
  <w:abstractNum w:abstractNumId="1">
    <w:nsid w:val="0BF31501"/>
    <w:multiLevelType w:val="hybridMultilevel"/>
    <w:tmpl w:val="7C46FFBA"/>
    <w:lvl w:ilvl="0" w:tplc="2B24898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331AC"/>
    <w:multiLevelType w:val="hybridMultilevel"/>
    <w:tmpl w:val="C332F244"/>
    <w:lvl w:ilvl="0" w:tplc="3E96639E">
      <w:start w:val="1"/>
      <w:numFmt w:val="decimal"/>
      <w:lvlText w:val="%1."/>
      <w:lvlJc w:val="left"/>
      <w:pPr>
        <w:tabs>
          <w:tab w:val="num" w:pos="567"/>
        </w:tabs>
        <w:ind w:left="567" w:hanging="56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7A55AAD"/>
    <w:multiLevelType w:val="hybridMultilevel"/>
    <w:tmpl w:val="F17E14D6"/>
    <w:lvl w:ilvl="0" w:tplc="E4448008">
      <w:start w:val="1"/>
      <w:numFmt w:val="decimal"/>
      <w:lvlText w:val="%1)"/>
      <w:lvlJc w:val="left"/>
      <w:pPr>
        <w:tabs>
          <w:tab w:val="num" w:pos="567"/>
        </w:tabs>
        <w:ind w:left="567" w:hanging="56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F151EDC"/>
    <w:multiLevelType w:val="hybridMultilevel"/>
    <w:tmpl w:val="2B663132"/>
    <w:lvl w:ilvl="0" w:tplc="C70C8A4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27226CA"/>
    <w:multiLevelType w:val="hybridMultilevel"/>
    <w:tmpl w:val="9788AA34"/>
    <w:lvl w:ilvl="0" w:tplc="F21A8664">
      <w:start w:val="1"/>
      <w:numFmt w:val="decimal"/>
      <w:lvlText w:val="%1."/>
      <w:lvlJc w:val="left"/>
      <w:pPr>
        <w:tabs>
          <w:tab w:val="num" w:pos="567"/>
        </w:tabs>
        <w:ind w:left="567" w:hanging="56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5B1B6A"/>
    <w:multiLevelType w:val="hybridMultilevel"/>
    <w:tmpl w:val="C2EEDE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FF21645"/>
    <w:multiLevelType w:val="hybridMultilevel"/>
    <w:tmpl w:val="05B67C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12F0B44"/>
    <w:multiLevelType w:val="hybridMultilevel"/>
    <w:tmpl w:val="A826530E"/>
    <w:lvl w:ilvl="0" w:tplc="0B5AB54E">
      <w:start w:val="1"/>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5FE119C"/>
    <w:multiLevelType w:val="hybridMultilevel"/>
    <w:tmpl w:val="A67E9B86"/>
    <w:lvl w:ilvl="0" w:tplc="94E220BE">
      <w:start w:val="1"/>
      <w:numFmt w:val="decimal"/>
      <w:lvlText w:val="%1."/>
      <w:lvlJc w:val="left"/>
      <w:pPr>
        <w:tabs>
          <w:tab w:val="num" w:pos="567"/>
        </w:tabs>
        <w:ind w:left="567" w:hanging="56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09565DE"/>
    <w:multiLevelType w:val="hybridMultilevel"/>
    <w:tmpl w:val="8BACE7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9910EBF"/>
    <w:multiLevelType w:val="hybridMultilevel"/>
    <w:tmpl w:val="E57E94CA"/>
    <w:lvl w:ilvl="0" w:tplc="A40A8A6A">
      <w:start w:val="1"/>
      <w:numFmt w:val="decimal"/>
      <w:lvlText w:val="%1."/>
      <w:lvlJc w:val="left"/>
      <w:pPr>
        <w:tabs>
          <w:tab w:val="num" w:pos="567"/>
        </w:tabs>
        <w:ind w:left="567" w:hanging="56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F52278"/>
    <w:multiLevelType w:val="hybridMultilevel"/>
    <w:tmpl w:val="401E4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14919DB"/>
    <w:multiLevelType w:val="singleLevel"/>
    <w:tmpl w:val="0408000F"/>
    <w:lvl w:ilvl="0">
      <w:start w:val="1"/>
      <w:numFmt w:val="decimal"/>
      <w:lvlText w:val="%1."/>
      <w:lvlJc w:val="left"/>
      <w:pPr>
        <w:tabs>
          <w:tab w:val="num" w:pos="360"/>
        </w:tabs>
        <w:ind w:left="360" w:hanging="360"/>
      </w:pPr>
      <w:rPr>
        <w:rFonts w:hint="default"/>
      </w:rPr>
    </w:lvl>
  </w:abstractNum>
  <w:abstractNum w:abstractNumId="14">
    <w:nsid w:val="53106307"/>
    <w:multiLevelType w:val="hybridMultilevel"/>
    <w:tmpl w:val="916697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5403C05"/>
    <w:multiLevelType w:val="hybridMultilevel"/>
    <w:tmpl w:val="4E268CC4"/>
    <w:lvl w:ilvl="0" w:tplc="A83E056C">
      <w:start w:val="1"/>
      <w:numFmt w:val="decimal"/>
      <w:lvlText w:val="%1."/>
      <w:lvlJc w:val="left"/>
      <w:pPr>
        <w:tabs>
          <w:tab w:val="num" w:pos="1035"/>
        </w:tabs>
        <w:ind w:left="1035" w:hanging="675"/>
      </w:pPr>
      <w:rPr>
        <w:rFonts w:hint="default"/>
        <w:u w:val="none"/>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7396B17"/>
    <w:multiLevelType w:val="hybridMultilevel"/>
    <w:tmpl w:val="43301E46"/>
    <w:lvl w:ilvl="0" w:tplc="F2FC3C8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3771E6"/>
    <w:multiLevelType w:val="hybridMultilevel"/>
    <w:tmpl w:val="8E96BD1E"/>
    <w:lvl w:ilvl="0" w:tplc="04080001">
      <w:start w:val="1"/>
      <w:numFmt w:val="bullet"/>
      <w:lvlText w:val=""/>
      <w:lvlJc w:val="left"/>
      <w:pPr>
        <w:ind w:left="502" w:hanging="360"/>
      </w:pPr>
      <w:rPr>
        <w:rFonts w:ascii="Symbol" w:hAnsi="Symbol" w:hint="default"/>
      </w:rPr>
    </w:lvl>
    <w:lvl w:ilvl="1" w:tplc="04080003">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8">
    <w:nsid w:val="623B4FFB"/>
    <w:multiLevelType w:val="hybridMultilevel"/>
    <w:tmpl w:val="15F4A9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7C4C4F31"/>
    <w:multiLevelType w:val="multilevel"/>
    <w:tmpl w:val="8F0091A2"/>
    <w:lvl w:ilvl="0">
      <w:start w:val="1"/>
      <w:numFmt w:val="decimal"/>
      <w:lvlText w:val="%1)"/>
      <w:legacy w:legacy="1" w:legacySpace="120" w:legacyIndent="825"/>
      <w:lvlJc w:val="left"/>
      <w:pPr>
        <w:ind w:left="825" w:hanging="825"/>
      </w:pPr>
    </w:lvl>
    <w:lvl w:ilvl="1">
      <w:start w:val="1"/>
      <w:numFmt w:val="lowerLetter"/>
      <w:lvlText w:val="%2."/>
      <w:legacy w:legacy="1" w:legacySpace="120" w:legacyIndent="360"/>
      <w:lvlJc w:val="left"/>
      <w:pPr>
        <w:ind w:left="1185" w:hanging="360"/>
      </w:pPr>
    </w:lvl>
    <w:lvl w:ilvl="2">
      <w:start w:val="1"/>
      <w:numFmt w:val="lowerRoman"/>
      <w:lvlText w:val="%3."/>
      <w:legacy w:legacy="1" w:legacySpace="120" w:legacyIndent="180"/>
      <w:lvlJc w:val="left"/>
      <w:pPr>
        <w:ind w:left="1365" w:hanging="180"/>
      </w:pPr>
    </w:lvl>
    <w:lvl w:ilvl="3">
      <w:start w:val="1"/>
      <w:numFmt w:val="decimal"/>
      <w:lvlText w:val="%4."/>
      <w:legacy w:legacy="1" w:legacySpace="120" w:legacyIndent="360"/>
      <w:lvlJc w:val="left"/>
      <w:pPr>
        <w:ind w:left="1725" w:hanging="360"/>
      </w:pPr>
    </w:lvl>
    <w:lvl w:ilvl="4">
      <w:start w:val="1"/>
      <w:numFmt w:val="lowerLetter"/>
      <w:lvlText w:val="%5."/>
      <w:legacy w:legacy="1" w:legacySpace="120" w:legacyIndent="360"/>
      <w:lvlJc w:val="left"/>
      <w:pPr>
        <w:ind w:left="2085" w:hanging="360"/>
      </w:pPr>
    </w:lvl>
    <w:lvl w:ilvl="5">
      <w:start w:val="1"/>
      <w:numFmt w:val="lowerRoman"/>
      <w:lvlText w:val="%6."/>
      <w:legacy w:legacy="1" w:legacySpace="120" w:legacyIndent="180"/>
      <w:lvlJc w:val="left"/>
      <w:pPr>
        <w:ind w:left="2265" w:hanging="180"/>
      </w:pPr>
    </w:lvl>
    <w:lvl w:ilvl="6">
      <w:start w:val="1"/>
      <w:numFmt w:val="decimal"/>
      <w:lvlText w:val="%7."/>
      <w:legacy w:legacy="1" w:legacySpace="120" w:legacyIndent="360"/>
      <w:lvlJc w:val="left"/>
      <w:pPr>
        <w:ind w:left="2625" w:hanging="360"/>
      </w:pPr>
    </w:lvl>
    <w:lvl w:ilvl="7">
      <w:start w:val="1"/>
      <w:numFmt w:val="lowerLetter"/>
      <w:lvlText w:val="%8."/>
      <w:legacy w:legacy="1" w:legacySpace="120" w:legacyIndent="360"/>
      <w:lvlJc w:val="left"/>
      <w:pPr>
        <w:ind w:left="2985" w:hanging="360"/>
      </w:pPr>
    </w:lvl>
    <w:lvl w:ilvl="8">
      <w:start w:val="1"/>
      <w:numFmt w:val="lowerRoman"/>
      <w:lvlText w:val="%9."/>
      <w:legacy w:legacy="1" w:legacySpace="120" w:legacyIndent="180"/>
      <w:lvlJc w:val="left"/>
      <w:pPr>
        <w:ind w:left="3165" w:hanging="180"/>
      </w:pPr>
    </w:lvl>
  </w:abstractNum>
  <w:num w:numId="1">
    <w:abstractNumId w:val="0"/>
  </w:num>
  <w:num w:numId="2">
    <w:abstractNumId w:val="13"/>
  </w:num>
  <w:num w:numId="3">
    <w:abstractNumId w:val="5"/>
  </w:num>
  <w:num w:numId="4">
    <w:abstractNumId w:val="2"/>
  </w:num>
  <w:num w:numId="5">
    <w:abstractNumId w:val="11"/>
  </w:num>
  <w:num w:numId="6">
    <w:abstractNumId w:val="9"/>
  </w:num>
  <w:num w:numId="7">
    <w:abstractNumId w:val="3"/>
  </w:num>
  <w:num w:numId="8">
    <w:abstractNumId w:val="8"/>
  </w:num>
  <w:num w:numId="9">
    <w:abstractNumId w:val="20"/>
  </w:num>
  <w:num w:numId="10">
    <w:abstractNumId w:val="12"/>
  </w:num>
  <w:num w:numId="11">
    <w:abstractNumId w:val="19"/>
  </w:num>
  <w:num w:numId="12">
    <w:abstractNumId w:val="18"/>
  </w:num>
  <w:num w:numId="13">
    <w:abstractNumId w:val="15"/>
  </w:num>
  <w:num w:numId="14">
    <w:abstractNumId w:val="16"/>
  </w:num>
  <w:num w:numId="15">
    <w:abstractNumId w:val="14"/>
  </w:num>
  <w:num w:numId="16">
    <w:abstractNumId w:val="7"/>
  </w:num>
  <w:num w:numId="17">
    <w:abstractNumId w:val="6"/>
  </w:num>
  <w:num w:numId="18">
    <w:abstractNumId w:val="4"/>
  </w:num>
  <w:num w:numId="19">
    <w:abstractNumId w:val="1"/>
  </w:num>
  <w:num w:numId="20">
    <w:abstractNumId w:val="1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efaultTabStop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2E1FF4"/>
    <w:rsid w:val="00030CD2"/>
    <w:rsid w:val="00033C8B"/>
    <w:rsid w:val="00055D67"/>
    <w:rsid w:val="000841E0"/>
    <w:rsid w:val="00084D00"/>
    <w:rsid w:val="000B309F"/>
    <w:rsid w:val="000B4D70"/>
    <w:rsid w:val="000F74AD"/>
    <w:rsid w:val="00137333"/>
    <w:rsid w:val="00143CD9"/>
    <w:rsid w:val="00151191"/>
    <w:rsid w:val="00151EC1"/>
    <w:rsid w:val="00181A4E"/>
    <w:rsid w:val="001B1F1F"/>
    <w:rsid w:val="001B74C5"/>
    <w:rsid w:val="001E2CC5"/>
    <w:rsid w:val="0021241A"/>
    <w:rsid w:val="002775AC"/>
    <w:rsid w:val="002A7F3B"/>
    <w:rsid w:val="002E1FF4"/>
    <w:rsid w:val="003346C9"/>
    <w:rsid w:val="00363DD3"/>
    <w:rsid w:val="003C00BB"/>
    <w:rsid w:val="003E0B43"/>
    <w:rsid w:val="00421021"/>
    <w:rsid w:val="0045254F"/>
    <w:rsid w:val="00453E1E"/>
    <w:rsid w:val="004A1B55"/>
    <w:rsid w:val="004C67A9"/>
    <w:rsid w:val="004D2402"/>
    <w:rsid w:val="00545797"/>
    <w:rsid w:val="00546BC7"/>
    <w:rsid w:val="0056480C"/>
    <w:rsid w:val="005B4D61"/>
    <w:rsid w:val="005D0B19"/>
    <w:rsid w:val="005E0279"/>
    <w:rsid w:val="00615BF0"/>
    <w:rsid w:val="0065368A"/>
    <w:rsid w:val="00664E0E"/>
    <w:rsid w:val="006836D8"/>
    <w:rsid w:val="0069657F"/>
    <w:rsid w:val="006A67BD"/>
    <w:rsid w:val="006A6F1F"/>
    <w:rsid w:val="006C05DB"/>
    <w:rsid w:val="006D5677"/>
    <w:rsid w:val="006E7A0F"/>
    <w:rsid w:val="006F3F7B"/>
    <w:rsid w:val="007570DE"/>
    <w:rsid w:val="00763A95"/>
    <w:rsid w:val="00782BD0"/>
    <w:rsid w:val="007903B9"/>
    <w:rsid w:val="007D2005"/>
    <w:rsid w:val="007E71C9"/>
    <w:rsid w:val="0086651A"/>
    <w:rsid w:val="00894E2D"/>
    <w:rsid w:val="008E7117"/>
    <w:rsid w:val="008F5371"/>
    <w:rsid w:val="00905F52"/>
    <w:rsid w:val="009175AB"/>
    <w:rsid w:val="00951D0F"/>
    <w:rsid w:val="0097008E"/>
    <w:rsid w:val="009848EA"/>
    <w:rsid w:val="0099533A"/>
    <w:rsid w:val="009A4AA5"/>
    <w:rsid w:val="009D0BB3"/>
    <w:rsid w:val="00A23843"/>
    <w:rsid w:val="00A35AFB"/>
    <w:rsid w:val="00A463F5"/>
    <w:rsid w:val="00A70C1B"/>
    <w:rsid w:val="00A828AB"/>
    <w:rsid w:val="00AE411E"/>
    <w:rsid w:val="00AE6CCA"/>
    <w:rsid w:val="00B215EC"/>
    <w:rsid w:val="00B40CDF"/>
    <w:rsid w:val="00B47549"/>
    <w:rsid w:val="00B725F3"/>
    <w:rsid w:val="00BB2461"/>
    <w:rsid w:val="00BF7120"/>
    <w:rsid w:val="00C050DD"/>
    <w:rsid w:val="00C07A25"/>
    <w:rsid w:val="00C85880"/>
    <w:rsid w:val="00CC60F6"/>
    <w:rsid w:val="00CD5043"/>
    <w:rsid w:val="00CD7F36"/>
    <w:rsid w:val="00D00FF0"/>
    <w:rsid w:val="00D150C8"/>
    <w:rsid w:val="00D35D71"/>
    <w:rsid w:val="00D556C1"/>
    <w:rsid w:val="00D819D2"/>
    <w:rsid w:val="00D81D0A"/>
    <w:rsid w:val="00DE52F3"/>
    <w:rsid w:val="00DE62B1"/>
    <w:rsid w:val="00E314E1"/>
    <w:rsid w:val="00E63BC0"/>
    <w:rsid w:val="00E80DB1"/>
    <w:rsid w:val="00E81FE8"/>
    <w:rsid w:val="00E82B10"/>
    <w:rsid w:val="00E94976"/>
    <w:rsid w:val="00E95D2E"/>
    <w:rsid w:val="00EB183E"/>
    <w:rsid w:val="00EC4E52"/>
    <w:rsid w:val="00F2312A"/>
    <w:rsid w:val="00F2408B"/>
    <w:rsid w:val="00F25F98"/>
    <w:rsid w:val="00F40B60"/>
    <w:rsid w:val="00F76C04"/>
    <w:rsid w:val="00FA0A79"/>
    <w:rsid w:val="00FA59F9"/>
    <w:rsid w:val="00FC49C8"/>
    <w:rsid w:val="00FC7AA2"/>
    <w:rsid w:val="00FE4805"/>
    <w:rsid w:val="00FF14F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4FB"/>
    <w:rPr>
      <w:rFonts w:ascii="Arial" w:hAnsi="Arial"/>
    </w:rPr>
  </w:style>
  <w:style w:type="paragraph" w:styleId="1">
    <w:name w:val="heading 1"/>
    <w:basedOn w:val="a"/>
    <w:next w:val="a"/>
    <w:qFormat/>
    <w:rsid w:val="00FF14FB"/>
    <w:pPr>
      <w:keepNext/>
      <w:jc w:val="both"/>
      <w:outlineLvl w:val="0"/>
    </w:pPr>
    <w:rPr>
      <w:b/>
      <w:sz w:val="24"/>
    </w:rPr>
  </w:style>
  <w:style w:type="paragraph" w:styleId="2">
    <w:name w:val="heading 2"/>
    <w:basedOn w:val="a"/>
    <w:next w:val="a"/>
    <w:qFormat/>
    <w:rsid w:val="00FF14FB"/>
    <w:pPr>
      <w:keepNext/>
      <w:jc w:val="both"/>
      <w:outlineLvl w:val="1"/>
    </w:pPr>
    <w:rPr>
      <w:b/>
      <w:sz w:val="24"/>
      <w:u w:val="single"/>
    </w:rPr>
  </w:style>
  <w:style w:type="paragraph" w:styleId="3">
    <w:name w:val="heading 3"/>
    <w:basedOn w:val="a"/>
    <w:next w:val="a"/>
    <w:qFormat/>
    <w:rsid w:val="00FF14FB"/>
    <w:pPr>
      <w:keepNext/>
      <w:jc w:val="both"/>
      <w:outlineLvl w:val="2"/>
    </w:pPr>
    <w:rPr>
      <w:sz w:val="24"/>
    </w:rPr>
  </w:style>
  <w:style w:type="paragraph" w:styleId="4">
    <w:name w:val="heading 4"/>
    <w:basedOn w:val="a"/>
    <w:next w:val="a"/>
    <w:qFormat/>
    <w:rsid w:val="00FF14FB"/>
    <w:pPr>
      <w:keepNext/>
      <w:jc w:val="both"/>
      <w:outlineLvl w:val="3"/>
    </w:pPr>
    <w:rPr>
      <w:rFonts w:cs="Arial"/>
      <w:b/>
      <w:bCs/>
      <w:u w:val="single"/>
    </w:rPr>
  </w:style>
  <w:style w:type="paragraph" w:styleId="5">
    <w:name w:val="heading 5"/>
    <w:basedOn w:val="a"/>
    <w:next w:val="a"/>
    <w:qFormat/>
    <w:rsid w:val="00FF14FB"/>
    <w:pPr>
      <w:keepNext/>
      <w:outlineLvl w:val="4"/>
    </w:pPr>
    <w:rPr>
      <w:b/>
    </w:rPr>
  </w:style>
  <w:style w:type="paragraph" w:styleId="6">
    <w:name w:val="heading 6"/>
    <w:basedOn w:val="a"/>
    <w:next w:val="a"/>
    <w:qFormat/>
    <w:rsid w:val="00FF14FB"/>
    <w:pPr>
      <w:keepNext/>
      <w:jc w:val="both"/>
      <w:outlineLvl w:val="5"/>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Åêôýðùóç- Áðü: Ðñïò: ÈÝìá: Çìåñïìçíßá:"/>
    <w:basedOn w:val="a"/>
    <w:rsid w:val="00FF14FB"/>
    <w:pPr>
      <w:pBdr>
        <w:left w:val="single" w:sz="18" w:space="1" w:color="auto"/>
      </w:pBdr>
    </w:pPr>
  </w:style>
  <w:style w:type="paragraph" w:customStyle="1" w:styleId="-0">
    <w:name w:val="Åêôýðùóç- Áíôßóôñïöç êåöáëßäá"/>
    <w:basedOn w:val="a"/>
    <w:next w:val="-"/>
    <w:rsid w:val="00FF14FB"/>
    <w:pPr>
      <w:pBdr>
        <w:left w:val="single" w:sz="18" w:space="1" w:color="auto"/>
      </w:pBdr>
      <w:shd w:val="pct12" w:color="auto" w:fill="auto"/>
    </w:pPr>
    <w:rPr>
      <w:b/>
      <w:sz w:val="22"/>
    </w:rPr>
  </w:style>
  <w:style w:type="paragraph" w:customStyle="1" w:styleId="-1">
    <w:name w:val="ÁðÜíôçóç/ðñïþèçóç- Êåöáëßäåò"/>
    <w:basedOn w:val="a"/>
    <w:next w:val="a3"/>
    <w:rsid w:val="00FF14FB"/>
    <w:pPr>
      <w:pBdr>
        <w:left w:val="single" w:sz="18" w:space="1" w:color="auto"/>
      </w:pBdr>
      <w:shd w:val="pct10" w:color="auto" w:fill="auto"/>
    </w:pPr>
    <w:rPr>
      <w:b/>
      <w:noProof/>
    </w:rPr>
  </w:style>
  <w:style w:type="paragraph" w:customStyle="1" w:styleId="a3">
    <w:name w:val="ÁðÜíôçóç/ðñïþèçóç Ðñïò: Áðü: Çìåñïìçíßá:"/>
    <w:basedOn w:val="a"/>
    <w:rsid w:val="00FF14FB"/>
    <w:pPr>
      <w:pBdr>
        <w:left w:val="single" w:sz="18" w:space="1" w:color="auto"/>
      </w:pBdr>
    </w:pPr>
  </w:style>
  <w:style w:type="paragraph" w:styleId="a4">
    <w:name w:val="Body Text"/>
    <w:basedOn w:val="a"/>
    <w:semiHidden/>
    <w:rsid w:val="00FF14FB"/>
    <w:pPr>
      <w:jc w:val="both"/>
    </w:pPr>
    <w:rPr>
      <w:sz w:val="24"/>
    </w:rPr>
  </w:style>
  <w:style w:type="character" w:styleId="a5">
    <w:name w:val="line number"/>
    <w:basedOn w:val="a0"/>
    <w:semiHidden/>
    <w:rsid w:val="00FF14FB"/>
    <w:rPr>
      <w:rFonts w:ascii="Times New Roman" w:hAnsi="Times New Roman"/>
    </w:rPr>
  </w:style>
  <w:style w:type="character" w:styleId="a6">
    <w:name w:val="page number"/>
    <w:basedOn w:val="a0"/>
    <w:semiHidden/>
    <w:rsid w:val="00FF14FB"/>
    <w:rPr>
      <w:rFonts w:ascii="Times New Roman" w:hAnsi="Times New Roman"/>
    </w:rPr>
  </w:style>
  <w:style w:type="character" w:styleId="a7">
    <w:name w:val="endnote reference"/>
    <w:basedOn w:val="a0"/>
    <w:semiHidden/>
    <w:rsid w:val="00FF14FB"/>
    <w:rPr>
      <w:rFonts w:ascii="Times New Roman" w:hAnsi="Times New Roman"/>
      <w:vertAlign w:val="superscript"/>
    </w:rPr>
  </w:style>
  <w:style w:type="character" w:styleId="a8">
    <w:name w:val="annotation reference"/>
    <w:basedOn w:val="a0"/>
    <w:semiHidden/>
    <w:rsid w:val="00FF14FB"/>
    <w:rPr>
      <w:rFonts w:ascii="Times New Roman" w:hAnsi="Times New Roman"/>
      <w:sz w:val="16"/>
    </w:rPr>
  </w:style>
  <w:style w:type="character" w:styleId="a9">
    <w:name w:val="footnote reference"/>
    <w:basedOn w:val="a0"/>
    <w:semiHidden/>
    <w:rsid w:val="00FF14FB"/>
    <w:rPr>
      <w:rFonts w:ascii="Times New Roman" w:hAnsi="Times New Roman"/>
      <w:vertAlign w:val="superscript"/>
    </w:rPr>
  </w:style>
  <w:style w:type="paragraph" w:styleId="aa">
    <w:name w:val="Subtitle"/>
    <w:basedOn w:val="a"/>
    <w:qFormat/>
    <w:rsid w:val="00FF14FB"/>
    <w:pPr>
      <w:spacing w:after="60"/>
      <w:jc w:val="center"/>
    </w:pPr>
    <w:rPr>
      <w:sz w:val="24"/>
    </w:rPr>
  </w:style>
  <w:style w:type="paragraph" w:styleId="ab">
    <w:name w:val="List Paragraph"/>
    <w:basedOn w:val="a"/>
    <w:uiPriority w:val="34"/>
    <w:qFormat/>
    <w:rsid w:val="00FC49C8"/>
    <w:pPr>
      <w:ind w:left="720"/>
      <w:contextualSpacing/>
    </w:pPr>
  </w:style>
  <w:style w:type="paragraph" w:styleId="ac">
    <w:name w:val="Balloon Text"/>
    <w:basedOn w:val="a"/>
    <w:link w:val="Char"/>
    <w:uiPriority w:val="99"/>
    <w:semiHidden/>
    <w:unhideWhenUsed/>
    <w:rsid w:val="009A4AA5"/>
    <w:rPr>
      <w:rFonts w:ascii="Tahoma" w:hAnsi="Tahoma" w:cs="Tahoma"/>
      <w:sz w:val="16"/>
      <w:szCs w:val="16"/>
    </w:rPr>
  </w:style>
  <w:style w:type="character" w:customStyle="1" w:styleId="Char">
    <w:name w:val="Κείμενο πλαισίου Char"/>
    <w:basedOn w:val="a0"/>
    <w:link w:val="ac"/>
    <w:uiPriority w:val="99"/>
    <w:semiHidden/>
    <w:rsid w:val="009A4AA5"/>
    <w:rPr>
      <w:rFonts w:ascii="Tahoma" w:hAnsi="Tahoma" w:cs="Tahoma"/>
      <w:sz w:val="16"/>
      <w:szCs w:val="16"/>
    </w:rPr>
  </w:style>
  <w:style w:type="paragraph" w:styleId="ad">
    <w:name w:val="header"/>
    <w:basedOn w:val="a"/>
    <w:link w:val="Char0"/>
    <w:uiPriority w:val="99"/>
    <w:semiHidden/>
    <w:unhideWhenUsed/>
    <w:rsid w:val="004C67A9"/>
    <w:pPr>
      <w:tabs>
        <w:tab w:val="center" w:pos="4153"/>
        <w:tab w:val="right" w:pos="8306"/>
      </w:tabs>
    </w:pPr>
  </w:style>
  <w:style w:type="character" w:customStyle="1" w:styleId="Char0">
    <w:name w:val="Κεφαλίδα Char"/>
    <w:basedOn w:val="a0"/>
    <w:link w:val="ad"/>
    <w:uiPriority w:val="99"/>
    <w:semiHidden/>
    <w:rsid w:val="004C67A9"/>
    <w:rPr>
      <w:rFonts w:ascii="Arial" w:hAnsi="Arial"/>
    </w:rPr>
  </w:style>
  <w:style w:type="paragraph" w:styleId="ae">
    <w:name w:val="footer"/>
    <w:basedOn w:val="a"/>
    <w:link w:val="Char1"/>
    <w:uiPriority w:val="99"/>
    <w:semiHidden/>
    <w:unhideWhenUsed/>
    <w:rsid w:val="004C67A9"/>
    <w:pPr>
      <w:tabs>
        <w:tab w:val="center" w:pos="4153"/>
        <w:tab w:val="right" w:pos="8306"/>
      </w:tabs>
    </w:pPr>
  </w:style>
  <w:style w:type="character" w:customStyle="1" w:styleId="Char1">
    <w:name w:val="Υποσέλιδο Char"/>
    <w:basedOn w:val="a0"/>
    <w:link w:val="ae"/>
    <w:uiPriority w:val="99"/>
    <w:semiHidden/>
    <w:rsid w:val="004C67A9"/>
    <w:rPr>
      <w:rFonts w:ascii="Arial" w:hAnsi="Arial"/>
    </w:rPr>
  </w:style>
  <w:style w:type="character" w:styleId="-2">
    <w:name w:val="Hyperlink"/>
    <w:basedOn w:val="a0"/>
    <w:uiPriority w:val="99"/>
    <w:unhideWhenUsed/>
    <w:rsid w:val="00BF712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715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auromaras@agiaparaskevi.gr"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dimosagiasparaskevis@agiaparaskevi.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EMAI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E78A4-382A-4D0C-A18C-1F5CDE68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Template>
  <TotalTime>1</TotalTime>
  <Pages>4</Pages>
  <Words>1344</Words>
  <Characters>8794</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Πρότυπο ηλεκτρονικού ταχυδρομείου</vt:lpstr>
    </vt:vector>
  </TitlesOfParts>
  <Company/>
  <LinksUpToDate>false</LinksUpToDate>
  <CharactersWithSpaces>10118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Πρότυπο ηλεκτρονικού ταχυδρομείου</dc:title>
  <dc:creator>AGIA PARASKEYH</dc:creator>
  <cp:lastModifiedBy>ivou</cp:lastModifiedBy>
  <cp:revision>2</cp:revision>
  <cp:lastPrinted>2014-02-24T07:40:00Z</cp:lastPrinted>
  <dcterms:created xsi:type="dcterms:W3CDTF">2014-02-24T11:02:00Z</dcterms:created>
  <dcterms:modified xsi:type="dcterms:W3CDTF">2014-02-24T11:02:00Z</dcterms:modified>
</cp:coreProperties>
</file>