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0E8" w:rsidRDefault="00C670E8" w:rsidP="002E4E4D">
      <w:pPr>
        <w:ind w:left="-1276"/>
      </w:pPr>
    </w:p>
    <w:p w:rsidR="0058429A" w:rsidRDefault="0058429A" w:rsidP="002E4E4D">
      <w:pPr>
        <w:ind w:left="-1276"/>
      </w:pPr>
    </w:p>
    <w:p w:rsidR="0058429A" w:rsidRPr="0058429A" w:rsidRDefault="0058429A" w:rsidP="002E4E4D">
      <w:pPr>
        <w:ind w:left="-1276"/>
      </w:pPr>
    </w:p>
    <w:p w:rsidR="002E4E4D" w:rsidRPr="002E4E4D" w:rsidRDefault="002E4E4D" w:rsidP="002E4E4D">
      <w:pPr>
        <w:spacing w:line="240" w:lineRule="exact"/>
        <w:ind w:left="-1276"/>
        <w:contextualSpacing/>
        <w:rPr>
          <w:sz w:val="20"/>
          <w:szCs w:val="20"/>
        </w:rPr>
      </w:pPr>
      <w:r w:rsidRPr="002E4E4D">
        <w:rPr>
          <w:sz w:val="20"/>
          <w:szCs w:val="20"/>
        </w:rPr>
        <w:t>ΕΛΛΗΝΙΚΗ ΔΗΜΟΚΡΑΤΙΑ</w:t>
      </w:r>
      <w:r w:rsidRPr="002E4E4D">
        <w:rPr>
          <w:sz w:val="20"/>
          <w:szCs w:val="20"/>
        </w:rPr>
        <w:tab/>
      </w:r>
      <w:r w:rsidRPr="002E4E4D">
        <w:rPr>
          <w:sz w:val="20"/>
          <w:szCs w:val="20"/>
        </w:rPr>
        <w:tab/>
      </w:r>
      <w:r w:rsidRPr="002E4E4D">
        <w:rPr>
          <w:sz w:val="20"/>
          <w:szCs w:val="20"/>
        </w:rPr>
        <w:tab/>
      </w:r>
      <w:r w:rsidRPr="002E4E4D">
        <w:rPr>
          <w:sz w:val="20"/>
          <w:szCs w:val="20"/>
        </w:rPr>
        <w:tab/>
      </w:r>
      <w:r w:rsidRPr="002E4E4D">
        <w:rPr>
          <w:sz w:val="20"/>
          <w:szCs w:val="20"/>
        </w:rPr>
        <w:tab/>
        <w:t>ΕΡΓΑΣΙΑ – ΥΠΗΡΕΣΙΑ ΜΕ ΠΔ 28 /80</w:t>
      </w:r>
    </w:p>
    <w:p w:rsidR="002E4E4D" w:rsidRPr="002E4E4D" w:rsidRDefault="002E4E4D" w:rsidP="002E4E4D">
      <w:pPr>
        <w:spacing w:line="240" w:lineRule="exact"/>
        <w:ind w:left="-1276"/>
        <w:contextualSpacing/>
        <w:rPr>
          <w:sz w:val="20"/>
          <w:szCs w:val="20"/>
        </w:rPr>
      </w:pPr>
      <w:r w:rsidRPr="002E4E4D">
        <w:rPr>
          <w:sz w:val="20"/>
          <w:szCs w:val="20"/>
        </w:rPr>
        <w:t>ΝΟΜΟΣ ΑΤΤΙΚΗΣ</w:t>
      </w:r>
      <w:r w:rsidRPr="002E4E4D">
        <w:rPr>
          <w:sz w:val="20"/>
          <w:szCs w:val="20"/>
        </w:rPr>
        <w:tab/>
      </w:r>
      <w:r w:rsidRPr="002E4E4D">
        <w:rPr>
          <w:sz w:val="20"/>
          <w:szCs w:val="20"/>
        </w:rPr>
        <w:tab/>
      </w:r>
      <w:r w:rsidRPr="002E4E4D">
        <w:rPr>
          <w:sz w:val="20"/>
          <w:szCs w:val="20"/>
        </w:rPr>
        <w:tab/>
      </w:r>
      <w:r w:rsidRPr="002E4E4D">
        <w:rPr>
          <w:sz w:val="20"/>
          <w:szCs w:val="20"/>
        </w:rPr>
        <w:tab/>
      </w:r>
      <w:r w:rsidRPr="002E4E4D">
        <w:rPr>
          <w:sz w:val="20"/>
          <w:szCs w:val="20"/>
        </w:rPr>
        <w:tab/>
        <w:t xml:space="preserve">ΕΠΕΜΒΑΣΕΙΣ ΓΙΑ ΤΗΝ ΒΕΛΤΙΩΣΗ  ΤΗΣ ΛΕΙΤΟΥΡΓ/ΤΑΣ </w:t>
      </w:r>
    </w:p>
    <w:p w:rsidR="002E4E4D" w:rsidRPr="002E4E4D" w:rsidRDefault="002E4E4D" w:rsidP="002E4E4D">
      <w:pPr>
        <w:spacing w:line="240" w:lineRule="exact"/>
        <w:ind w:left="-1276"/>
        <w:contextualSpacing/>
        <w:rPr>
          <w:sz w:val="20"/>
          <w:szCs w:val="20"/>
        </w:rPr>
      </w:pPr>
      <w:r w:rsidRPr="002E4E4D">
        <w:rPr>
          <w:sz w:val="20"/>
          <w:szCs w:val="20"/>
        </w:rPr>
        <w:t xml:space="preserve">ΔΗΜΟΣ ΑΓΙΑΣ ΠΑΡΑΣΚΕΥΗΣ  </w:t>
      </w:r>
      <w:r w:rsidRPr="002E4E4D">
        <w:rPr>
          <w:sz w:val="20"/>
          <w:szCs w:val="20"/>
        </w:rPr>
        <w:tab/>
      </w:r>
      <w:r w:rsidRPr="002E4E4D">
        <w:rPr>
          <w:sz w:val="20"/>
          <w:szCs w:val="20"/>
        </w:rPr>
        <w:tab/>
      </w:r>
      <w:r w:rsidRPr="002E4E4D">
        <w:rPr>
          <w:sz w:val="20"/>
          <w:szCs w:val="20"/>
        </w:rPr>
        <w:tab/>
      </w:r>
      <w:r w:rsidRPr="002E4E4D">
        <w:rPr>
          <w:sz w:val="20"/>
          <w:szCs w:val="20"/>
        </w:rPr>
        <w:tab/>
      </w:r>
      <w:r>
        <w:rPr>
          <w:sz w:val="20"/>
          <w:szCs w:val="20"/>
        </w:rPr>
        <w:tab/>
        <w:t xml:space="preserve">         </w:t>
      </w:r>
      <w:r w:rsidRPr="002E4E4D">
        <w:rPr>
          <w:sz w:val="20"/>
          <w:szCs w:val="20"/>
        </w:rPr>
        <w:t>ΤΟΥ 3</w:t>
      </w:r>
      <w:r w:rsidRPr="002E4E4D">
        <w:rPr>
          <w:sz w:val="20"/>
          <w:szCs w:val="20"/>
          <w:vertAlign w:val="superscript"/>
        </w:rPr>
        <w:t>ου</w:t>
      </w:r>
      <w:r w:rsidRPr="002E4E4D">
        <w:rPr>
          <w:sz w:val="20"/>
          <w:szCs w:val="20"/>
        </w:rPr>
        <w:t xml:space="preserve"> ΔΗΜ. ΣΧΟΛΕΙΟΥ </w:t>
      </w:r>
    </w:p>
    <w:p w:rsidR="002E4E4D" w:rsidRDefault="002E4E4D" w:rsidP="002E4E4D">
      <w:pPr>
        <w:spacing w:line="240" w:lineRule="exact"/>
        <w:ind w:left="-1276"/>
        <w:contextualSpacing/>
        <w:rPr>
          <w:sz w:val="20"/>
          <w:szCs w:val="20"/>
        </w:rPr>
      </w:pPr>
      <w:r w:rsidRPr="002E4E4D">
        <w:rPr>
          <w:sz w:val="20"/>
          <w:szCs w:val="20"/>
        </w:rPr>
        <w:t>Δ.Τ.Υ. ΤΜΗΜΑ ΑΡΧ. ΣΧΕΔΙΑΣΜΟΥ</w:t>
      </w:r>
      <w:r>
        <w:rPr>
          <w:sz w:val="20"/>
          <w:szCs w:val="20"/>
        </w:rPr>
        <w:tab/>
      </w:r>
      <w:r>
        <w:rPr>
          <w:sz w:val="20"/>
          <w:szCs w:val="20"/>
        </w:rPr>
        <w:tab/>
      </w:r>
      <w:r>
        <w:rPr>
          <w:sz w:val="20"/>
          <w:szCs w:val="20"/>
        </w:rPr>
        <w:tab/>
      </w:r>
      <w:r>
        <w:rPr>
          <w:sz w:val="20"/>
          <w:szCs w:val="20"/>
        </w:rPr>
        <w:tab/>
        <w:t xml:space="preserve">ΧΡΗΜΑΤΟΔΟΤΗΣΗ  ΣΑΤΑ – ΠΡ/ΣΜΟΣ 79.897,73 ΕΥΡΩ </w:t>
      </w:r>
    </w:p>
    <w:p w:rsidR="002E4E4D" w:rsidRDefault="002E4E4D" w:rsidP="002E4E4D">
      <w:pPr>
        <w:spacing w:line="240" w:lineRule="exact"/>
        <w:ind w:left="-1276"/>
        <w:contextualSpacing/>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ΑΡ. ΜΕΛΕΤΗΣ 15/2013</w:t>
      </w:r>
    </w:p>
    <w:p w:rsidR="002E4E4D" w:rsidRDefault="002E4E4D" w:rsidP="002E4E4D">
      <w:pPr>
        <w:spacing w:line="240" w:lineRule="exact"/>
        <w:ind w:left="-1276"/>
        <w:contextualSpacing/>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ΑΝΑΔΟΧΟΣ </w:t>
      </w:r>
      <w:r w:rsidRPr="005A652B">
        <w:rPr>
          <w:sz w:val="20"/>
          <w:szCs w:val="20"/>
        </w:rPr>
        <w:t>:</w:t>
      </w:r>
      <w:r>
        <w:rPr>
          <w:sz w:val="20"/>
          <w:szCs w:val="20"/>
        </w:rPr>
        <w:t xml:space="preserve"> ΤΑΣΟΣ ΚΟΥΓΙΟΥΜΤΖΟΓΛΟΥ</w:t>
      </w:r>
    </w:p>
    <w:p w:rsidR="0003059F" w:rsidRDefault="0003059F" w:rsidP="002E4E4D">
      <w:pPr>
        <w:spacing w:line="240" w:lineRule="exact"/>
        <w:ind w:left="-1276"/>
        <w:contextualSpacing/>
        <w:rPr>
          <w:sz w:val="20"/>
          <w:szCs w:val="20"/>
        </w:rPr>
      </w:pPr>
    </w:p>
    <w:p w:rsidR="002E4E4D" w:rsidRDefault="002E4E4D" w:rsidP="002E4E4D">
      <w:pPr>
        <w:spacing w:line="240" w:lineRule="exact"/>
        <w:ind w:left="-1276"/>
        <w:contextualSpacing/>
        <w:jc w:val="center"/>
        <w:rPr>
          <w:b/>
          <w:u w:val="single"/>
        </w:rPr>
      </w:pPr>
      <w:r w:rsidRPr="002E4E4D">
        <w:rPr>
          <w:b/>
          <w:u w:val="single"/>
        </w:rPr>
        <w:t>1</w:t>
      </w:r>
      <w:r w:rsidRPr="002E4E4D">
        <w:rPr>
          <w:b/>
          <w:u w:val="single"/>
          <w:vertAlign w:val="superscript"/>
        </w:rPr>
        <w:t>Ο</w:t>
      </w:r>
      <w:r w:rsidRPr="002E4E4D">
        <w:rPr>
          <w:b/>
          <w:u w:val="single"/>
        </w:rPr>
        <w:t xml:space="preserve">  ΠΡΩΤΟΚΟΛΛΟ ΚΑΝΟΝΙΣΜΟΥ ΤΙΜΩΝ ΜΟΝΑΔΟΣ </w:t>
      </w:r>
      <w:r w:rsidR="00A82ACC" w:rsidRPr="002E4E4D">
        <w:rPr>
          <w:b/>
          <w:u w:val="single"/>
        </w:rPr>
        <w:t xml:space="preserve">ΝΕΩΝ </w:t>
      </w:r>
      <w:r w:rsidRPr="002E4E4D">
        <w:rPr>
          <w:b/>
          <w:u w:val="single"/>
        </w:rPr>
        <w:t>ΕΡΓΑΣΙΩΝ</w:t>
      </w:r>
    </w:p>
    <w:p w:rsidR="002E4E4D" w:rsidRDefault="002E4E4D" w:rsidP="002E4E4D">
      <w:pPr>
        <w:spacing w:line="240" w:lineRule="exact"/>
        <w:ind w:left="-1276"/>
        <w:contextualSpacing/>
        <w:jc w:val="center"/>
        <w:rPr>
          <w:b/>
          <w:u w:val="single"/>
        </w:rPr>
      </w:pPr>
    </w:p>
    <w:p w:rsidR="002E4E4D" w:rsidRDefault="00C97547" w:rsidP="002E4E4D">
      <w:pPr>
        <w:spacing w:line="240" w:lineRule="exact"/>
        <w:ind w:left="-1276"/>
        <w:contextualSpacing/>
        <w:jc w:val="both"/>
      </w:pPr>
      <w:r>
        <w:t xml:space="preserve">Στην </w:t>
      </w:r>
      <w:r w:rsidR="002E4E4D">
        <w:t xml:space="preserve">Αγία Παρασκευή σήμερα την </w:t>
      </w:r>
      <w:r w:rsidR="003259ED" w:rsidRPr="003259ED">
        <w:t>20</w:t>
      </w:r>
      <w:r w:rsidR="00FF5F9B">
        <w:t>/0</w:t>
      </w:r>
      <w:r w:rsidR="00FF5F9B" w:rsidRPr="00FF5F9B">
        <w:t>2</w:t>
      </w:r>
      <w:r w:rsidR="002E4E4D">
        <w:t xml:space="preserve">/2014  ο υπογεγραμμένος  Γεώργιος  Μανωλάς  </w:t>
      </w:r>
      <w:r>
        <w:t>Μηχανικός Δομικών Έργων Τ.Ε.</w:t>
      </w:r>
      <w:r w:rsidR="002E4E4D">
        <w:t xml:space="preserve"> στο Δήμο Αγίας Παρασκευής , έχοντας υπόψη </w:t>
      </w:r>
    </w:p>
    <w:p w:rsidR="002E4E4D" w:rsidRDefault="002E4E4D" w:rsidP="002E4E4D">
      <w:pPr>
        <w:spacing w:line="240" w:lineRule="exact"/>
        <w:ind w:left="-1276"/>
        <w:contextualSpacing/>
        <w:jc w:val="both"/>
      </w:pPr>
      <w:r>
        <w:t xml:space="preserve">α) </w:t>
      </w:r>
      <w:r w:rsidR="006466A3">
        <w:t xml:space="preserve"> </w:t>
      </w:r>
      <w:r>
        <w:t>τα τεύχη  της  15/2013</w:t>
      </w:r>
      <w:r w:rsidR="006466A3" w:rsidRPr="006466A3">
        <w:t xml:space="preserve"> </w:t>
      </w:r>
      <w:r w:rsidR="006466A3">
        <w:t xml:space="preserve">εγκεκριμένης </w:t>
      </w:r>
      <w:r>
        <w:t xml:space="preserve"> μελέτης </w:t>
      </w:r>
      <w:r w:rsidR="006466A3">
        <w:t xml:space="preserve"> , της εργασίας – υπηρεσίας με το  Π.Δ. 28/80 </w:t>
      </w:r>
    </w:p>
    <w:p w:rsidR="00C97547" w:rsidRDefault="00C97547" w:rsidP="002E4E4D">
      <w:pPr>
        <w:spacing w:line="240" w:lineRule="exact"/>
        <w:ind w:left="-1276"/>
        <w:contextualSpacing/>
        <w:jc w:val="both"/>
      </w:pPr>
      <w:r>
        <w:t xml:space="preserve">β) την με αρ. πρωτ. 46245/29-11-2013 σύμβαση </w:t>
      </w:r>
      <w:r w:rsidR="0003059F">
        <w:t>του Δήμου Αγ. Παρασκευής με τον Ανάδοχο.</w:t>
      </w:r>
    </w:p>
    <w:p w:rsidR="0003059F" w:rsidRDefault="0003059F" w:rsidP="002E4E4D">
      <w:pPr>
        <w:spacing w:line="240" w:lineRule="exact"/>
        <w:ind w:left="-1276"/>
        <w:contextualSpacing/>
        <w:jc w:val="both"/>
      </w:pPr>
      <w:r>
        <w:t>γ</w:t>
      </w:r>
      <w:r w:rsidR="006466A3">
        <w:t>) τις βασικές τιμές ημερομισθίων υλικών και μηχανημάτων του χρόνου δημοπράτησης της ως άνω εργασίας – υπηρεσίας .</w:t>
      </w:r>
      <w:r w:rsidR="00C656AF">
        <w:t xml:space="preserve"> </w:t>
      </w:r>
    </w:p>
    <w:p w:rsidR="0003059F" w:rsidRDefault="0003059F" w:rsidP="002E4E4D">
      <w:pPr>
        <w:spacing w:line="240" w:lineRule="exact"/>
        <w:ind w:left="-1276"/>
        <w:contextualSpacing/>
        <w:jc w:val="both"/>
      </w:pPr>
      <w:r>
        <w:t>δ) τις διατάξεις του Π.Δ.  28/80 (ειδικότερα τα άρθρα 40 και 41)</w:t>
      </w:r>
    </w:p>
    <w:p w:rsidR="006466A3" w:rsidRDefault="006466A3" w:rsidP="002E4E4D">
      <w:pPr>
        <w:spacing w:line="240" w:lineRule="exact"/>
        <w:ind w:left="-1276"/>
        <w:contextualSpacing/>
        <w:jc w:val="both"/>
      </w:pPr>
      <w:r>
        <w:t>Προήλθα σε αντιπαράσταση με τον Αναστάσιο Κουγιουμτζόγλου ανάδοχο της ως άνω εργασίας – υπηρεσίας στον κανονισμό νέων τιμών μονάδος των πιο κάτω αναγραφομένων εργασιών απαραιτήτων όμως για την αποπεράτωση της ως άνω εργασίας – υπηρεσίας.</w:t>
      </w:r>
      <w:r w:rsidR="00C656AF">
        <w:t xml:space="preserve"> </w:t>
      </w:r>
      <w:r>
        <w:tab/>
        <w:t>Οι παρακάτω νέες τιμές υπόκεινται στην έκπτωση της δημοπρασίας.</w:t>
      </w:r>
    </w:p>
    <w:p w:rsidR="00161386" w:rsidRDefault="00161386" w:rsidP="0024306B">
      <w:pPr>
        <w:spacing w:line="240" w:lineRule="exact"/>
        <w:ind w:left="-1276"/>
        <w:contextualSpacing/>
        <w:jc w:val="both"/>
      </w:pPr>
    </w:p>
    <w:p w:rsidR="001C712B" w:rsidRDefault="00161386" w:rsidP="001C712B">
      <w:pPr>
        <w:spacing w:line="240" w:lineRule="exact"/>
        <w:ind w:left="-1276"/>
        <w:contextualSpacing/>
        <w:jc w:val="both"/>
        <w:rPr>
          <w:b/>
          <w:u w:val="single"/>
        </w:rPr>
      </w:pPr>
      <w:r>
        <w:rPr>
          <w:b/>
          <w:u w:val="single"/>
        </w:rPr>
        <w:t>Αρθρον 4</w:t>
      </w:r>
      <w:r w:rsidR="00853726">
        <w:rPr>
          <w:b/>
          <w:u w:val="single"/>
        </w:rPr>
        <w:t>α</w:t>
      </w:r>
      <w:r w:rsidR="00067830">
        <w:rPr>
          <w:b/>
          <w:u w:val="single"/>
        </w:rPr>
        <w:t xml:space="preserve"> </w:t>
      </w:r>
      <w:r w:rsidR="00C656AF">
        <w:rPr>
          <w:b/>
          <w:u w:val="single"/>
        </w:rPr>
        <w:t xml:space="preserve">ΠΛΗΡΗΣ ΑΠΟΚΑΤΑΣΤΑΣΗ ΠΑΛΑΙΑΣ ΠΕΡΙΦΡΑΞΗΣ ΤΟΥ ΓΗΠΕΔΟΥ 5Χ5 ΚΑΙ ΤΗΝ ΜΕΤΑΛΛΙΚΗΣ ΘΥΡΑΣ </w:t>
      </w:r>
      <w:r w:rsidR="00067830">
        <w:rPr>
          <w:b/>
          <w:u w:val="single"/>
        </w:rPr>
        <w:t>( ΝΤ 1</w:t>
      </w:r>
      <w:r>
        <w:rPr>
          <w:b/>
          <w:u w:val="single"/>
        </w:rPr>
        <w:t xml:space="preserve"> )</w:t>
      </w:r>
    </w:p>
    <w:p w:rsidR="001C712B" w:rsidRDefault="001C712B" w:rsidP="001C712B">
      <w:pPr>
        <w:spacing w:line="240" w:lineRule="exact"/>
        <w:ind w:left="-1276"/>
        <w:contextualSpacing/>
        <w:jc w:val="both"/>
        <w:rPr>
          <w:b/>
          <w:u w:val="single"/>
        </w:rPr>
      </w:pPr>
    </w:p>
    <w:p w:rsidR="00067830" w:rsidRDefault="001C712B" w:rsidP="00067830">
      <w:pPr>
        <w:spacing w:line="240" w:lineRule="exact"/>
        <w:ind w:left="-1276"/>
        <w:contextualSpacing/>
        <w:jc w:val="both"/>
      </w:pPr>
      <w:r>
        <w:tab/>
      </w:r>
      <w:r w:rsidR="00161386">
        <w:t xml:space="preserve">Πλήρης αποκατάσταση της περίφραξης του γηπέδου </w:t>
      </w:r>
      <w:r w:rsidR="00161386" w:rsidRPr="00161386">
        <w:t>5</w:t>
      </w:r>
      <w:r w:rsidR="00161386">
        <w:t xml:space="preserve"> </w:t>
      </w:r>
      <w:r w:rsidR="00161386">
        <w:rPr>
          <w:lang w:val="en-US"/>
        </w:rPr>
        <w:t>x</w:t>
      </w:r>
      <w:r w:rsidR="00161386" w:rsidRPr="00161386">
        <w:t xml:space="preserve"> 5 , </w:t>
      </w:r>
      <w:r>
        <w:t xml:space="preserve">με αποξήλωση και επανατοποθέτηση  της πλευράς που γειτονεύει με το γήπεδο μπάσκετ και πλήρη πρόσδεση στον υπάρχοντα σκελετό με γαλβανισμένο σύρμα κλπ. υλικά ( γαλβανισμένα όλα τα υλικά που θα χρησιμοποιηθούν ).  Επιπλέον πέραν του ύψους του συρματοπλέγματος θα τοποθετηθεί δίχτυ ναυλον με πάχος κορδονιού 2 χλστ. και καρέ 90 </w:t>
      </w:r>
      <w:r>
        <w:rPr>
          <w:lang w:val="en-US"/>
        </w:rPr>
        <w:t>x</w:t>
      </w:r>
      <w:r w:rsidRPr="001C712B">
        <w:t xml:space="preserve"> </w:t>
      </w:r>
      <w:r>
        <w:t>90 , σε αντικατάσταση των κατεστραμμένων υπαρχόντων δικτύων , μέχρι του ύψους  των κατακόρυ</w:t>
      </w:r>
      <w:r w:rsidR="007F7321">
        <w:t>φων στύ</w:t>
      </w:r>
      <w:r>
        <w:t>λων του σιδερένιου σκελετού της περίφραξης.</w:t>
      </w:r>
      <w:r w:rsidR="00C656AF">
        <w:t xml:space="preserve"> </w:t>
      </w:r>
      <w:r w:rsidR="00067830">
        <w:t xml:space="preserve">Σιδηρά θύρα 1,10 </w:t>
      </w:r>
      <w:r w:rsidR="00067830">
        <w:rPr>
          <w:lang w:val="en-US"/>
        </w:rPr>
        <w:t>x</w:t>
      </w:r>
      <w:r w:rsidR="00067830" w:rsidRPr="007F7321">
        <w:t xml:space="preserve"> </w:t>
      </w:r>
      <w:r w:rsidR="00067830">
        <w:t>2,20 εξ ευθυγράμμων κοιλοδοκών  κυκλικής διατομής ιδίας με τους ορθοστάτες και πλήρωση των δύο φατνωμάτων  της πόρτας με συρματόπλεγμα ανάλογο με αυτό  της περίφραξης , μαζί με όλα τα εξαρτήματα στερέωσης σύμφωνα με τις υποδείξεις της υπηρεσίας.</w:t>
      </w:r>
    </w:p>
    <w:p w:rsidR="001C712B" w:rsidRDefault="00067830" w:rsidP="001C712B">
      <w:pPr>
        <w:spacing w:line="240" w:lineRule="exact"/>
        <w:ind w:left="-1276"/>
        <w:contextualSpacing/>
        <w:jc w:val="both"/>
      </w:pPr>
      <w:r w:rsidRPr="0046412C">
        <w:tab/>
      </w:r>
      <w:r w:rsidR="001C712B">
        <w:t xml:space="preserve">Η προμήθεια περιλαμβάνει το σύνολο των υλικών και μικρουλικών που απαιτούνται τη μεταφορά τους και την τοποθέτηση τους </w:t>
      </w:r>
      <w:r w:rsidR="007F7321">
        <w:t xml:space="preserve"> έτσι ώστε να αποκατασταθεί πλήρως  η προηγουμένη περίφραξη ως ήτο και υπήρχε.</w:t>
      </w:r>
    </w:p>
    <w:p w:rsidR="007F7321" w:rsidRDefault="001C712B" w:rsidP="001C712B">
      <w:pPr>
        <w:spacing w:line="240" w:lineRule="exact"/>
        <w:ind w:left="-1276"/>
        <w:contextualSpacing/>
        <w:jc w:val="both"/>
        <w:rPr>
          <w:rFonts w:cstheme="minorHAnsi"/>
        </w:rPr>
      </w:pPr>
      <w:r>
        <w:tab/>
        <w:t xml:space="preserve"> Τεμάχιο 1 – κατ’ αποκοπήν   </w:t>
      </w:r>
      <w:r w:rsidR="005B4ED1" w:rsidRPr="005B4ED1">
        <w:t>:</w:t>
      </w:r>
      <w:r>
        <w:t xml:space="preserve">      </w:t>
      </w:r>
      <w:r w:rsidR="005B4ED1">
        <w:t xml:space="preserve">  </w:t>
      </w:r>
      <w:r w:rsidR="00DF1163">
        <w:t xml:space="preserve">Επτακόσια </w:t>
      </w:r>
      <w:r w:rsidR="00067830">
        <w:t xml:space="preserve"> πενήντα </w:t>
      </w:r>
      <w:r w:rsidR="0058429A">
        <w:t xml:space="preserve"> ευρώ </w:t>
      </w:r>
      <w:r w:rsidR="0058429A">
        <w:tab/>
      </w:r>
      <w:r w:rsidR="0058429A">
        <w:tab/>
      </w:r>
      <w:r w:rsidR="00067830">
        <w:tab/>
        <w:t xml:space="preserve">( </w:t>
      </w:r>
      <w:r w:rsidR="003B34B7">
        <w:t>7</w:t>
      </w:r>
      <w:r w:rsidR="00067830" w:rsidRPr="00067830">
        <w:t>5</w:t>
      </w:r>
      <w:r>
        <w:t xml:space="preserve">0,00  </w:t>
      </w:r>
      <w:r>
        <w:rPr>
          <w:rFonts w:cstheme="minorHAnsi"/>
        </w:rPr>
        <w:t>€ )</w:t>
      </w:r>
    </w:p>
    <w:p w:rsidR="007F7321" w:rsidRDefault="007F7321" w:rsidP="001C712B">
      <w:pPr>
        <w:spacing w:line="240" w:lineRule="exact"/>
        <w:ind w:left="-1276"/>
        <w:contextualSpacing/>
        <w:jc w:val="both"/>
        <w:rPr>
          <w:rFonts w:cstheme="minorHAnsi"/>
        </w:rPr>
      </w:pPr>
    </w:p>
    <w:p w:rsidR="005B4ED1" w:rsidRDefault="005A652B" w:rsidP="007F7321">
      <w:pPr>
        <w:spacing w:line="240" w:lineRule="exact"/>
        <w:ind w:left="-1276"/>
        <w:contextualSpacing/>
        <w:jc w:val="both"/>
        <w:rPr>
          <w:b/>
          <w:u w:val="single"/>
        </w:rPr>
      </w:pPr>
      <w:r>
        <w:rPr>
          <w:b/>
          <w:u w:val="single"/>
        </w:rPr>
        <w:t xml:space="preserve">Αρθρον </w:t>
      </w:r>
      <w:r w:rsidR="00853726">
        <w:rPr>
          <w:b/>
          <w:u w:val="single"/>
        </w:rPr>
        <w:t>5α</w:t>
      </w:r>
      <w:r w:rsidR="00067830">
        <w:rPr>
          <w:b/>
          <w:u w:val="single"/>
        </w:rPr>
        <w:t xml:space="preserve"> </w:t>
      </w:r>
      <w:r w:rsidR="00C656AF">
        <w:rPr>
          <w:b/>
          <w:u w:val="single"/>
        </w:rPr>
        <w:t xml:space="preserve">ΑΣΦΑΛΤΙΚΗ ΣΥΓΚΟΛΛΗΤΙΚΗ ΕΠΑΛΕΙΨΗ </w:t>
      </w:r>
      <w:r w:rsidR="00067830">
        <w:rPr>
          <w:b/>
          <w:u w:val="single"/>
        </w:rPr>
        <w:t>( ΝΤ 2</w:t>
      </w:r>
      <w:r>
        <w:rPr>
          <w:b/>
          <w:u w:val="single"/>
        </w:rPr>
        <w:t xml:space="preserve"> )</w:t>
      </w:r>
    </w:p>
    <w:p w:rsidR="005A652B" w:rsidRDefault="005A652B" w:rsidP="007F7321">
      <w:pPr>
        <w:spacing w:line="240" w:lineRule="exact"/>
        <w:ind w:left="-1276"/>
        <w:contextualSpacing/>
        <w:jc w:val="both"/>
      </w:pPr>
      <w:r>
        <w:tab/>
      </w:r>
    </w:p>
    <w:p w:rsidR="007A65A2" w:rsidRDefault="005A652B" w:rsidP="00067830">
      <w:pPr>
        <w:spacing w:line="240" w:lineRule="exact"/>
        <w:ind w:left="-1276"/>
        <w:contextualSpacing/>
        <w:jc w:val="both"/>
      </w:pPr>
      <w:r>
        <w:tab/>
      </w:r>
      <w:r>
        <w:tab/>
      </w:r>
      <w:r w:rsidR="00067830">
        <w:t>Για την πλήρη κατασκευή ασφαλτικής συγκολλητικής επάλειψης επί ασφαλτικής στρώσης ή επί σκυροδέματος ( π.χ. προστασίας μεμβρανών στεγανοποίησης τεχνικών στέψης ), με ασφαλτικό διάλυμα τύπου ΜΕ- 5 ή καθαρή άσφαλτο ή ασφαλτικό γαλάκτωμα ταχείας διάσπασης , που θα εκτελεσθεί , ανεξάρτητα από την έκταση και τη μορφή της επιφάνειας σε υπόγεια και υπαίθρια έργα , σύμφωνα με την Π.Τ.Π.  ΑΣ-12  , Α-201  ΚΑΙ Α203 και τους λοιπούς όρους δημοπράτησης .</w:t>
      </w:r>
      <w:r w:rsidR="00C656AF">
        <w:t xml:space="preserve"> </w:t>
      </w:r>
      <w:r w:rsidR="00067830">
        <w:t xml:space="preserve">Στην τιμή περιλαμβάνεται η δαπάνη προμήθειας και μεταφοράς όλων των υλικών επί τόπου των εργασιών – υπηρεσιών </w:t>
      </w:r>
      <w:r w:rsidR="007A65A2">
        <w:t xml:space="preserve"> όπως άσφαλτος , καθαρό πετρέλαιο , αντιυδρόφιλο παρασκεύασμα κλπ , μετά των φορτοεκφορτώσεων , χαμένου χρόνου φορτοεκφορτώσεων και σταλίας μεταφορικών μέσων , η δαπάνη θέρμανσης της ασφάλτου ή παρασκευής του ασφαλτικού διαλύματος  ( θέρμανση , ανάμιξη , αποθήκευση , φύλαξη κλπ. ) η δαπάνη καθαρισμού της επιφάνειας , που πρόκειται να επικαλυφθεί με συγκολλητική επάλειψη , με αυτοκίνητη βούρτσα και τα χέρια , η δαπάνη μεταφοράς και διάχυσης του ασφαλτικού διαλύματος ή ασφάλτου ή ασφαλτικού γαλακτώματος με αυτοκίνητο διανομέα ασφάλτου ( </w:t>
      </w:r>
      <w:r w:rsidR="007A65A2">
        <w:rPr>
          <w:lang w:val="en-US"/>
        </w:rPr>
        <w:t>FEDERAL</w:t>
      </w:r>
      <w:r w:rsidR="007A65A2" w:rsidRPr="007A65A2">
        <w:t xml:space="preserve"> ) </w:t>
      </w:r>
      <w:r w:rsidR="007A65A2">
        <w:t xml:space="preserve">με την ενδεχόμενη επαναθέρμανση  του διαλύματος ή της ασφάλτου πριν από τη διάχυση , όπως και κάθε άλλη απαιτούμενη δαπάνη ( εργασία και υλικά ) για την πλήρη και έντεχνη εκτέλεση της υπόψη </w:t>
      </w:r>
      <w:r w:rsidR="007A65A2">
        <w:lastRenderedPageBreak/>
        <w:t>εργασίας σύμφωνα με τους όρους δημοπράτησης.</w:t>
      </w:r>
      <w:r w:rsidR="00C656AF">
        <w:t xml:space="preserve"> </w:t>
      </w:r>
      <w:r w:rsidR="007A65A2">
        <w:t>Στην τιμή περιλαμβάνονται η πλήρως αποπερατωθείσα εργασία και όλα τα υλικά και μικρουλικά για την πλήρη κατασκευή της . Τιμή ανα τετραγωνικό μέτρο πλήρους ασφαλτικής συγκολλητικής επάλειψης.</w:t>
      </w:r>
    </w:p>
    <w:p w:rsidR="007A65A2" w:rsidRDefault="007A65A2" w:rsidP="00067830">
      <w:pPr>
        <w:spacing w:line="240" w:lineRule="exact"/>
        <w:ind w:left="-1276"/>
        <w:contextualSpacing/>
        <w:jc w:val="both"/>
      </w:pPr>
      <w:r>
        <w:tab/>
        <w:t xml:space="preserve">Τιμή ενός  </w:t>
      </w:r>
      <w:r>
        <w:rPr>
          <w:lang w:val="en-US"/>
        </w:rPr>
        <w:t>m</w:t>
      </w:r>
      <w:r>
        <w:t xml:space="preserve">2 </w:t>
      </w:r>
      <w:r w:rsidRPr="007A65A2">
        <w:t>:</w:t>
      </w:r>
      <w:r>
        <w:t xml:space="preserve"> Μηδέν ευρώ και τριάντα λεπτά</w:t>
      </w:r>
      <w:r w:rsidR="0058429A">
        <w:t xml:space="preserve"> </w:t>
      </w:r>
      <w:r w:rsidR="0058429A">
        <w:tab/>
      </w:r>
      <w:r w:rsidR="0058429A">
        <w:tab/>
      </w:r>
      <w:r w:rsidR="0058429A">
        <w:tab/>
      </w:r>
      <w:r w:rsidR="0058429A">
        <w:tab/>
      </w:r>
      <w:r>
        <w:tab/>
        <w:t xml:space="preserve">(    0,30 </w:t>
      </w:r>
      <w:r>
        <w:rPr>
          <w:rFonts w:cstheme="minorHAnsi"/>
        </w:rPr>
        <w:t>€</w:t>
      </w:r>
      <w:r>
        <w:t xml:space="preserve"> )</w:t>
      </w:r>
    </w:p>
    <w:p w:rsidR="003151C7" w:rsidRDefault="003151C7" w:rsidP="00067830">
      <w:pPr>
        <w:spacing w:line="240" w:lineRule="exact"/>
        <w:ind w:left="-1276"/>
        <w:contextualSpacing/>
        <w:jc w:val="both"/>
      </w:pPr>
    </w:p>
    <w:p w:rsidR="003151C7" w:rsidRDefault="003151C7" w:rsidP="003151C7">
      <w:pPr>
        <w:spacing w:line="240" w:lineRule="exact"/>
        <w:ind w:left="-1276"/>
        <w:contextualSpacing/>
        <w:jc w:val="both"/>
        <w:rPr>
          <w:b/>
          <w:u w:val="single"/>
        </w:rPr>
      </w:pPr>
      <w:r>
        <w:rPr>
          <w:b/>
          <w:u w:val="single"/>
        </w:rPr>
        <w:t xml:space="preserve">Αρθρον  </w:t>
      </w:r>
      <w:r w:rsidR="00853726">
        <w:rPr>
          <w:b/>
          <w:u w:val="single"/>
        </w:rPr>
        <w:t>12</w:t>
      </w:r>
      <w:r>
        <w:rPr>
          <w:b/>
          <w:u w:val="single"/>
        </w:rPr>
        <w:t xml:space="preserve">   </w:t>
      </w:r>
      <w:r w:rsidR="00C656AF">
        <w:rPr>
          <w:b/>
          <w:u w:val="single"/>
        </w:rPr>
        <w:t xml:space="preserve">ΦΡΕΖΑΡΙΣΜΑ ΑΣΦΑΛΤΙΚΗΣ ΕΠΙΦΑΝΕΙΑΣ </w:t>
      </w:r>
      <w:r>
        <w:rPr>
          <w:b/>
          <w:u w:val="single"/>
        </w:rPr>
        <w:t>( ΝΤ</w:t>
      </w:r>
      <w:r w:rsidRPr="003151C7">
        <w:rPr>
          <w:b/>
          <w:u w:val="single"/>
        </w:rPr>
        <w:t>3</w:t>
      </w:r>
      <w:r>
        <w:rPr>
          <w:b/>
          <w:u w:val="single"/>
        </w:rPr>
        <w:t xml:space="preserve">  )</w:t>
      </w:r>
    </w:p>
    <w:p w:rsidR="003151C7" w:rsidRDefault="003151C7" w:rsidP="003151C7">
      <w:pPr>
        <w:spacing w:line="240" w:lineRule="exact"/>
        <w:ind w:left="-1276"/>
        <w:contextualSpacing/>
        <w:jc w:val="both"/>
      </w:pPr>
    </w:p>
    <w:p w:rsidR="003151C7" w:rsidRDefault="003151C7" w:rsidP="003151C7">
      <w:pPr>
        <w:spacing w:line="240" w:lineRule="exact"/>
        <w:ind w:left="-1276"/>
        <w:contextualSpacing/>
        <w:jc w:val="both"/>
      </w:pPr>
      <w:r>
        <w:t>Απόξεση ασφαλτικού οδοστρώματος ( Φρεζάρισμα ) σε βάθος 4 εκ.</w:t>
      </w:r>
      <w:r w:rsidR="00C656AF">
        <w:t xml:space="preserve"> </w:t>
      </w:r>
      <w:r>
        <w:t>Για ένα τετραγωνικό μέτρο (</w:t>
      </w:r>
      <w:r>
        <w:rPr>
          <w:lang w:val="en-US"/>
        </w:rPr>
        <w:t>m</w:t>
      </w:r>
      <w:r w:rsidRPr="00161386">
        <w:t xml:space="preserve">2 ) </w:t>
      </w:r>
      <w:r>
        <w:t xml:space="preserve">πλήρως τελειωμένης εργασίας εκσκαφής – φρεζαρίσματος υφισταμένου οδοστρώματος όπως αναφέρεται στο περιγραφικό ΟΔΟ  Τιμολόγιο αναφέρεται </w:t>
      </w:r>
    </w:p>
    <w:p w:rsidR="003151C7" w:rsidRDefault="003151C7" w:rsidP="003151C7">
      <w:pPr>
        <w:spacing w:line="240" w:lineRule="exact"/>
        <w:ind w:left="-1276"/>
        <w:contextualSpacing/>
        <w:jc w:val="both"/>
      </w:pPr>
      <w:r>
        <w:tab/>
        <w:t xml:space="preserve">Για  1 </w:t>
      </w:r>
      <w:r>
        <w:rPr>
          <w:lang w:val="en-US"/>
        </w:rPr>
        <w:t>m</w:t>
      </w:r>
      <w:r w:rsidRPr="006466A3">
        <w:t>3</w:t>
      </w:r>
      <w:r>
        <w:t xml:space="preserve"> </w:t>
      </w:r>
      <w:r w:rsidR="0058429A">
        <w:t xml:space="preserve"> ένα ευρώ και </w:t>
      </w:r>
      <w:r w:rsidR="003B34B7">
        <w:t>δεκαπέντε</w:t>
      </w:r>
      <w:r w:rsidR="0058429A">
        <w:t xml:space="preserve"> λεπτά </w:t>
      </w:r>
      <w:r w:rsidR="0058429A">
        <w:tab/>
      </w:r>
      <w:r w:rsidR="0058429A">
        <w:tab/>
      </w:r>
      <w:r w:rsidR="0058429A">
        <w:tab/>
      </w:r>
      <w:r w:rsidR="0058429A">
        <w:tab/>
      </w:r>
      <w:r w:rsidR="0058429A">
        <w:tab/>
      </w:r>
      <w:r w:rsidR="003B34B7">
        <w:t>( 1,1</w:t>
      </w:r>
      <w:r>
        <w:t xml:space="preserve">5 </w:t>
      </w:r>
      <w:r>
        <w:rPr>
          <w:rFonts w:cstheme="minorHAnsi"/>
        </w:rPr>
        <w:t>€</w:t>
      </w:r>
      <w:r>
        <w:t xml:space="preserve"> )</w:t>
      </w:r>
    </w:p>
    <w:p w:rsidR="005A652B" w:rsidRDefault="005A652B" w:rsidP="007F7321">
      <w:pPr>
        <w:spacing w:line="240" w:lineRule="exact"/>
        <w:ind w:left="-1276"/>
        <w:contextualSpacing/>
        <w:jc w:val="both"/>
      </w:pPr>
    </w:p>
    <w:p w:rsidR="00C656AF" w:rsidRDefault="003151C7" w:rsidP="00C656AF">
      <w:pPr>
        <w:spacing w:line="240" w:lineRule="exact"/>
        <w:ind w:left="-1276"/>
        <w:contextualSpacing/>
        <w:jc w:val="both"/>
        <w:rPr>
          <w:b/>
          <w:u w:val="single"/>
        </w:rPr>
      </w:pPr>
      <w:r>
        <w:rPr>
          <w:b/>
          <w:u w:val="single"/>
        </w:rPr>
        <w:t xml:space="preserve">Αρθρον  </w:t>
      </w:r>
      <w:r w:rsidR="00853726">
        <w:rPr>
          <w:b/>
          <w:u w:val="single"/>
        </w:rPr>
        <w:t>13</w:t>
      </w:r>
      <w:r>
        <w:rPr>
          <w:b/>
          <w:u w:val="single"/>
        </w:rPr>
        <w:t xml:space="preserve"> </w:t>
      </w:r>
      <w:r w:rsidR="00C656AF">
        <w:rPr>
          <w:b/>
          <w:u w:val="single"/>
        </w:rPr>
        <w:t>ΑΣΦΑΛΤΙΚΗ ΙΣΟΠΕΔΩΤΙΚΗ ΣΤΡΩΣΗ ΜΕΤΑΒΛΗΤΟΥ ΠΑΧΟΥΣ</w:t>
      </w:r>
      <w:r>
        <w:rPr>
          <w:b/>
          <w:u w:val="single"/>
        </w:rPr>
        <w:t xml:space="preserve"> (  ΝΤ </w:t>
      </w:r>
      <w:r w:rsidRPr="003151C7">
        <w:rPr>
          <w:b/>
          <w:u w:val="single"/>
        </w:rPr>
        <w:t>4</w:t>
      </w:r>
      <w:r>
        <w:rPr>
          <w:b/>
          <w:u w:val="single"/>
        </w:rPr>
        <w:t xml:space="preserve"> )</w:t>
      </w:r>
    </w:p>
    <w:p w:rsidR="00C656AF" w:rsidRDefault="00C656AF" w:rsidP="00C656AF">
      <w:pPr>
        <w:spacing w:line="240" w:lineRule="exact"/>
        <w:ind w:left="-1276"/>
        <w:contextualSpacing/>
        <w:jc w:val="both"/>
        <w:rPr>
          <w:b/>
          <w:u w:val="single"/>
        </w:rPr>
      </w:pPr>
    </w:p>
    <w:p w:rsidR="003151C7" w:rsidRDefault="003151C7" w:rsidP="003151C7">
      <w:pPr>
        <w:spacing w:line="240" w:lineRule="exact"/>
        <w:ind w:left="-1276"/>
        <w:contextualSpacing/>
        <w:jc w:val="both"/>
      </w:pPr>
      <w:r>
        <w:t>Ασφαλτική ισοπεδ</w:t>
      </w:r>
      <w:r w:rsidR="00C656AF">
        <w:t xml:space="preserve">ωτική  στρώση μεταβλητού πάχους. </w:t>
      </w:r>
      <w:r>
        <w:t>Κατασκευή ασφαλτικής ισοπεδωτικής  στρώσης  μεταβλητού πάχους σε υπόγεια και υπαίθρια έργα, ανεξάρτητα από την έκταση και τη μορφή της επιφάνειας με ασφαλτόμιγμα  παρασκευαζόμενο εν θερμώ με θραυστά αδρανή υλικά λατομείου τύπου ΑΣ 31,50 ή ΑΣ 40.</w:t>
      </w:r>
    </w:p>
    <w:p w:rsidR="003151C7" w:rsidRDefault="003151C7" w:rsidP="003151C7">
      <w:pPr>
        <w:spacing w:line="240" w:lineRule="exact"/>
        <w:ind w:left="-1276"/>
        <w:contextualSpacing/>
        <w:jc w:val="both"/>
      </w:pPr>
      <w:r>
        <w:tab/>
        <w:t>Στην τιμή μονάδος περιλαμβάνεται και η αξία της ασφάλτου κλπ. όπως στο περιγραφικό τιμολόγιο ΟΔΟ   Άρθρο  Δ-6 αναφέρεται.</w:t>
      </w:r>
    </w:p>
    <w:p w:rsidR="003151C7" w:rsidRDefault="003151C7" w:rsidP="003151C7">
      <w:pPr>
        <w:spacing w:line="240" w:lineRule="exact"/>
        <w:ind w:left="-1276"/>
        <w:contextualSpacing/>
        <w:jc w:val="both"/>
      </w:pPr>
      <w:r>
        <w:tab/>
        <w:t>Τιμή ανά τόνο</w:t>
      </w:r>
      <w:r w:rsidRPr="00161386">
        <w:t xml:space="preserve"> (</w:t>
      </w:r>
      <w:r>
        <w:rPr>
          <w:lang w:val="en-US"/>
        </w:rPr>
        <w:t>t</w:t>
      </w:r>
      <w:r w:rsidRPr="00161386">
        <w:t xml:space="preserve">) </w:t>
      </w:r>
      <w:r>
        <w:t xml:space="preserve"> διαστρωθέντος ασφαλτομίγματος </w:t>
      </w:r>
      <w:r w:rsidRPr="0024306B">
        <w:t>:</w:t>
      </w:r>
      <w:r w:rsidR="0058429A">
        <w:t xml:space="preserve">   εννενήντα ευρώ</w:t>
      </w:r>
      <w:r w:rsidR="0058429A">
        <w:tab/>
      </w:r>
      <w:r>
        <w:tab/>
        <w:t xml:space="preserve">( 90,00 </w:t>
      </w:r>
      <w:r>
        <w:rPr>
          <w:rFonts w:cstheme="minorHAnsi"/>
        </w:rPr>
        <w:t>€</w:t>
      </w:r>
      <w:r>
        <w:t xml:space="preserve"> )</w:t>
      </w:r>
    </w:p>
    <w:p w:rsidR="003151C7" w:rsidRDefault="003151C7" w:rsidP="003151C7">
      <w:pPr>
        <w:spacing w:line="240" w:lineRule="exact"/>
        <w:ind w:left="-1276"/>
        <w:contextualSpacing/>
        <w:jc w:val="both"/>
      </w:pPr>
    </w:p>
    <w:p w:rsidR="003151C7" w:rsidRDefault="003151C7" w:rsidP="003151C7">
      <w:pPr>
        <w:spacing w:line="240" w:lineRule="exact"/>
        <w:ind w:left="-1276"/>
        <w:contextualSpacing/>
        <w:jc w:val="both"/>
        <w:rPr>
          <w:b/>
          <w:u w:val="single"/>
        </w:rPr>
      </w:pPr>
      <w:r>
        <w:rPr>
          <w:b/>
          <w:u w:val="single"/>
        </w:rPr>
        <w:t xml:space="preserve">Αρθρον </w:t>
      </w:r>
      <w:r w:rsidR="00853726">
        <w:rPr>
          <w:b/>
          <w:u w:val="single"/>
        </w:rPr>
        <w:t>14</w:t>
      </w:r>
      <w:r w:rsidR="00C656AF">
        <w:rPr>
          <w:b/>
          <w:u w:val="single"/>
        </w:rPr>
        <w:t xml:space="preserve"> ΑΣΦΑΛΤΙΚΗ ΠΡΟΕΠΑΛΕΙΨΗ </w:t>
      </w:r>
      <w:r>
        <w:rPr>
          <w:b/>
          <w:u w:val="single"/>
        </w:rPr>
        <w:t xml:space="preserve">( ΝΤ </w:t>
      </w:r>
      <w:r w:rsidRPr="003151C7">
        <w:rPr>
          <w:b/>
          <w:u w:val="single"/>
        </w:rPr>
        <w:t>5</w:t>
      </w:r>
      <w:r>
        <w:rPr>
          <w:b/>
          <w:u w:val="single"/>
        </w:rPr>
        <w:t xml:space="preserve"> )</w:t>
      </w:r>
    </w:p>
    <w:p w:rsidR="003151C7" w:rsidRDefault="003151C7" w:rsidP="003151C7">
      <w:pPr>
        <w:spacing w:line="240" w:lineRule="exact"/>
        <w:ind w:left="-1276"/>
        <w:contextualSpacing/>
        <w:jc w:val="both"/>
      </w:pPr>
    </w:p>
    <w:p w:rsidR="003151C7" w:rsidRDefault="003151C7" w:rsidP="003151C7">
      <w:pPr>
        <w:spacing w:line="240" w:lineRule="exact"/>
        <w:ind w:left="-1276"/>
        <w:contextualSpacing/>
        <w:jc w:val="both"/>
      </w:pPr>
      <w:r>
        <w:t xml:space="preserve">Για ένα τετραγωνικό μέτρο ( </w:t>
      </w:r>
      <w:r>
        <w:rPr>
          <w:lang w:val="en-US"/>
        </w:rPr>
        <w:t>m</w:t>
      </w:r>
      <w:r w:rsidRPr="00161386">
        <w:t xml:space="preserve">2 </w:t>
      </w:r>
      <w:r>
        <w:t>)</w:t>
      </w:r>
      <w:r w:rsidRPr="00161386">
        <w:t xml:space="preserve"> </w:t>
      </w:r>
      <w:r>
        <w:t xml:space="preserve">προεπάλειψης σε ανασφάλτωτη επιφάνεια με ασφαλτικό διάλειμμα  τύπου ΜΕ -0 ή με όξινο ασφαλτικό γαλάκτωμα , ανεξάρτητα από την έκταση και τη μορφή της επιφάνειας κλπ. όπως στο περιγραφικό τιμολόγιο ΟΔΟ  άρθρο Δ-3 αναφέρεται </w:t>
      </w:r>
    </w:p>
    <w:p w:rsidR="003151C7" w:rsidRDefault="003151C7" w:rsidP="003151C7">
      <w:pPr>
        <w:spacing w:line="240" w:lineRule="exact"/>
        <w:ind w:left="-1276"/>
        <w:contextualSpacing/>
        <w:jc w:val="both"/>
      </w:pPr>
      <w:r>
        <w:tab/>
        <w:t xml:space="preserve">Τιμή ανα τετραγωνικό μέτρο ( </w:t>
      </w:r>
      <w:r>
        <w:rPr>
          <w:lang w:val="en-US"/>
        </w:rPr>
        <w:t>m</w:t>
      </w:r>
      <w:r w:rsidRPr="00161386">
        <w:t xml:space="preserve">2 </w:t>
      </w:r>
      <w:r>
        <w:t xml:space="preserve">) ασφαλτικής προεπάλειψης  </w:t>
      </w:r>
    </w:p>
    <w:p w:rsidR="003151C7" w:rsidRDefault="0058429A" w:rsidP="003151C7">
      <w:pPr>
        <w:spacing w:line="240" w:lineRule="exact"/>
        <w:ind w:left="-1276"/>
        <w:contextualSpacing/>
        <w:jc w:val="both"/>
      </w:pPr>
      <w:r>
        <w:tab/>
      </w:r>
      <w:r>
        <w:tab/>
      </w:r>
      <w:r>
        <w:tab/>
      </w:r>
      <w:r>
        <w:tab/>
      </w:r>
      <w:r>
        <w:tab/>
      </w:r>
      <w:r>
        <w:tab/>
      </w:r>
      <w:r w:rsidR="003151C7">
        <w:tab/>
        <w:t xml:space="preserve">ένα ευρώ και είκοσι λεπτα  </w:t>
      </w:r>
      <w:r w:rsidR="003151C7">
        <w:tab/>
        <w:t xml:space="preserve">( 1,20 </w:t>
      </w:r>
      <w:r w:rsidR="003151C7">
        <w:rPr>
          <w:rFonts w:cstheme="minorHAnsi"/>
        </w:rPr>
        <w:t>€</w:t>
      </w:r>
      <w:r w:rsidR="003151C7">
        <w:t xml:space="preserve"> )</w:t>
      </w:r>
    </w:p>
    <w:p w:rsidR="002E468D" w:rsidRPr="00FF5F9B" w:rsidRDefault="00C656AF" w:rsidP="003151C7">
      <w:pPr>
        <w:spacing w:line="240" w:lineRule="exact"/>
        <w:ind w:left="-1276"/>
        <w:contextualSpacing/>
        <w:jc w:val="both"/>
      </w:pPr>
      <w:r>
        <w:t xml:space="preserve">                                                                                                                                     </w:t>
      </w:r>
      <w:r w:rsidR="002E468D" w:rsidRPr="00FF5F9B">
        <w:t xml:space="preserve">                </w:t>
      </w:r>
    </w:p>
    <w:p w:rsidR="0058429A" w:rsidRDefault="002E468D" w:rsidP="003151C7">
      <w:pPr>
        <w:spacing w:line="240" w:lineRule="exact"/>
        <w:ind w:left="-1276"/>
        <w:contextualSpacing/>
        <w:jc w:val="both"/>
      </w:pPr>
      <w:r w:rsidRPr="00FF5F9B">
        <w:t xml:space="preserve">                                                                 </w:t>
      </w:r>
      <w:r w:rsidR="00C656AF">
        <w:t>ΑΓ.ΠΑΡΑΣΚΕΥΗ………/………/2014</w:t>
      </w:r>
    </w:p>
    <w:p w:rsidR="005A652B" w:rsidRPr="005A652B" w:rsidRDefault="005A652B" w:rsidP="007F7321">
      <w:pPr>
        <w:spacing w:line="240" w:lineRule="exact"/>
        <w:ind w:left="-1276"/>
        <w:contextualSpacing/>
        <w:jc w:val="both"/>
      </w:pPr>
    </w:p>
    <w:p w:rsidR="005B4ED1" w:rsidRPr="002E468D" w:rsidRDefault="005B4ED1" w:rsidP="007F7321">
      <w:pPr>
        <w:spacing w:line="240" w:lineRule="exact"/>
        <w:ind w:left="-1276"/>
        <w:contextualSpacing/>
        <w:jc w:val="both"/>
      </w:pPr>
      <w:r>
        <w:tab/>
        <w:t xml:space="preserve">Ο Ανάδοχος </w:t>
      </w:r>
      <w:r>
        <w:tab/>
      </w:r>
      <w:r>
        <w:tab/>
      </w:r>
      <w:r>
        <w:tab/>
      </w:r>
      <w:r>
        <w:tab/>
        <w:t xml:space="preserve">Ο </w:t>
      </w:r>
      <w:r w:rsidR="0046412C">
        <w:t xml:space="preserve">Συντάξας </w:t>
      </w:r>
      <w:r w:rsidR="002E468D">
        <w:t xml:space="preserve">         </w:t>
      </w:r>
      <w:r w:rsidR="002E468D" w:rsidRPr="002E468D">
        <w:t xml:space="preserve">                   </w:t>
      </w:r>
      <w:r w:rsidR="002E468D">
        <w:t xml:space="preserve">Θεωρήθηκε Η Διευθύντρια    </w:t>
      </w:r>
      <w:r w:rsidR="0046412C">
        <w:t xml:space="preserve">      </w:t>
      </w:r>
      <w:r>
        <w:t xml:space="preserve"> </w:t>
      </w:r>
      <w:r w:rsidR="002E468D" w:rsidRPr="002E468D">
        <w:t xml:space="preserve"> </w:t>
      </w:r>
    </w:p>
    <w:p w:rsidR="005B4ED1" w:rsidRPr="00FF5F9B" w:rsidRDefault="005B4ED1" w:rsidP="007F7321">
      <w:pPr>
        <w:spacing w:line="240" w:lineRule="exact"/>
        <w:ind w:left="-1276"/>
        <w:contextualSpacing/>
        <w:jc w:val="both"/>
      </w:pPr>
    </w:p>
    <w:p w:rsidR="002E468D" w:rsidRPr="00FF5F9B" w:rsidRDefault="002E468D" w:rsidP="007F7321">
      <w:pPr>
        <w:spacing w:line="240" w:lineRule="exact"/>
        <w:ind w:left="-1276"/>
        <w:contextualSpacing/>
        <w:jc w:val="both"/>
      </w:pPr>
    </w:p>
    <w:p w:rsidR="002E468D" w:rsidRPr="00FF5F9B" w:rsidRDefault="002E468D" w:rsidP="007F7321">
      <w:pPr>
        <w:spacing w:line="240" w:lineRule="exact"/>
        <w:ind w:left="-1276"/>
        <w:contextualSpacing/>
        <w:jc w:val="both"/>
      </w:pPr>
    </w:p>
    <w:p w:rsidR="005B4ED1" w:rsidRDefault="005B4ED1" w:rsidP="007F7321">
      <w:pPr>
        <w:spacing w:line="240" w:lineRule="exact"/>
        <w:ind w:left="-1276"/>
        <w:contextualSpacing/>
        <w:jc w:val="both"/>
      </w:pPr>
      <w:r>
        <w:t xml:space="preserve">    Τ. Κουγιουμτζόγλου</w:t>
      </w:r>
      <w:r>
        <w:tab/>
      </w:r>
      <w:r w:rsidR="002E468D">
        <w:tab/>
      </w:r>
      <w:r w:rsidR="002E468D">
        <w:tab/>
        <w:t xml:space="preserve">             Γεώργ. Μανωλάς </w:t>
      </w:r>
      <w:r w:rsidR="002E468D">
        <w:tab/>
      </w:r>
      <w:r w:rsidR="002E468D" w:rsidRPr="002E468D">
        <w:t xml:space="preserve">             </w:t>
      </w:r>
      <w:r w:rsidR="002E468D">
        <w:t>Φωτεινή Τσαχπίνογλου</w:t>
      </w:r>
    </w:p>
    <w:p w:rsidR="005B4ED1" w:rsidRDefault="005B4ED1" w:rsidP="007F7321">
      <w:pPr>
        <w:spacing w:line="240" w:lineRule="exact"/>
        <w:ind w:left="-1276"/>
        <w:contextualSpacing/>
        <w:jc w:val="both"/>
      </w:pPr>
    </w:p>
    <w:p w:rsidR="005B4ED1" w:rsidRPr="002E468D" w:rsidRDefault="00C656AF" w:rsidP="007F7321">
      <w:pPr>
        <w:spacing w:line="240" w:lineRule="exact"/>
        <w:ind w:left="-1276"/>
        <w:contextualSpacing/>
        <w:jc w:val="both"/>
      </w:pPr>
      <w:r>
        <w:tab/>
      </w:r>
      <w:r>
        <w:tab/>
      </w:r>
      <w:r>
        <w:tab/>
        <w:t xml:space="preserve">                                      </w:t>
      </w:r>
      <w:r w:rsidR="002E468D" w:rsidRPr="002E468D">
        <w:t xml:space="preserve"> </w:t>
      </w:r>
    </w:p>
    <w:p w:rsidR="005B4ED1" w:rsidRDefault="005B4ED1" w:rsidP="007F7321">
      <w:pPr>
        <w:spacing w:line="240" w:lineRule="exact"/>
        <w:ind w:left="-1276"/>
        <w:contextualSpacing/>
        <w:jc w:val="both"/>
      </w:pPr>
    </w:p>
    <w:p w:rsidR="005B4ED1" w:rsidRDefault="005B4ED1" w:rsidP="007F7321">
      <w:pPr>
        <w:spacing w:line="240" w:lineRule="exact"/>
        <w:ind w:left="-1276"/>
        <w:contextualSpacing/>
        <w:jc w:val="both"/>
      </w:pPr>
      <w:r>
        <w:tab/>
      </w:r>
      <w:r>
        <w:tab/>
      </w:r>
      <w:r>
        <w:tab/>
      </w:r>
      <w:r>
        <w:tab/>
      </w:r>
      <w:r>
        <w:tab/>
      </w:r>
      <w:r>
        <w:tab/>
        <w:t xml:space="preserve"> </w:t>
      </w:r>
    </w:p>
    <w:p w:rsidR="005B4ED1" w:rsidRDefault="005B4ED1" w:rsidP="007F7321">
      <w:pPr>
        <w:spacing w:line="240" w:lineRule="exact"/>
        <w:ind w:left="-1276"/>
        <w:contextualSpacing/>
        <w:jc w:val="both"/>
      </w:pPr>
    </w:p>
    <w:p w:rsidR="005B4ED1" w:rsidRDefault="005B4ED1" w:rsidP="007F7321">
      <w:pPr>
        <w:spacing w:line="240" w:lineRule="exact"/>
        <w:ind w:left="-1276"/>
        <w:contextualSpacing/>
        <w:jc w:val="both"/>
      </w:pPr>
    </w:p>
    <w:p w:rsidR="005B4ED1" w:rsidRDefault="005B4ED1" w:rsidP="007F7321">
      <w:pPr>
        <w:spacing w:line="240" w:lineRule="exact"/>
        <w:ind w:left="-1276"/>
        <w:contextualSpacing/>
        <w:jc w:val="both"/>
      </w:pPr>
    </w:p>
    <w:p w:rsidR="005B4ED1" w:rsidRDefault="005B4ED1" w:rsidP="007F7321">
      <w:pPr>
        <w:spacing w:line="240" w:lineRule="exact"/>
        <w:ind w:left="-1276"/>
        <w:contextualSpacing/>
        <w:jc w:val="both"/>
      </w:pPr>
    </w:p>
    <w:p w:rsidR="005B4ED1" w:rsidRPr="007F7321" w:rsidRDefault="005B4ED1" w:rsidP="007F7321">
      <w:pPr>
        <w:spacing w:line="240" w:lineRule="exact"/>
        <w:ind w:left="-1276"/>
        <w:contextualSpacing/>
        <w:jc w:val="both"/>
      </w:pPr>
      <w:r>
        <w:tab/>
      </w:r>
      <w:r>
        <w:tab/>
      </w:r>
      <w:r>
        <w:tab/>
      </w:r>
      <w:r>
        <w:tab/>
      </w:r>
      <w:r>
        <w:tab/>
        <w:t xml:space="preserve">         </w:t>
      </w:r>
      <w:r w:rsidR="0046412C">
        <w:t xml:space="preserve">         </w:t>
      </w:r>
    </w:p>
    <w:sectPr w:rsidR="005B4ED1" w:rsidRPr="007F7321" w:rsidSect="0058429A">
      <w:pgSz w:w="11906" w:h="16838" w:code="9"/>
      <w:pgMar w:top="1701" w:right="1797" w:bottom="1701" w:left="226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oNotDisplayPageBoundaries/>
  <w:defaultTabStop w:val="720"/>
  <w:drawingGridHorizontalSpacing w:val="110"/>
  <w:displayHorizontalDrawingGridEvery w:val="2"/>
  <w:characterSpacingControl w:val="doNotCompress"/>
  <w:compat/>
  <w:rsids>
    <w:rsidRoot w:val="002E4E4D"/>
    <w:rsid w:val="00001188"/>
    <w:rsid w:val="0003059F"/>
    <w:rsid w:val="00067830"/>
    <w:rsid w:val="00106E4D"/>
    <w:rsid w:val="00161386"/>
    <w:rsid w:val="00171703"/>
    <w:rsid w:val="001B17EC"/>
    <w:rsid w:val="001C1FC2"/>
    <w:rsid w:val="001C712B"/>
    <w:rsid w:val="002279EC"/>
    <w:rsid w:val="0024306B"/>
    <w:rsid w:val="002E08D7"/>
    <w:rsid w:val="002E468D"/>
    <w:rsid w:val="002E4E4D"/>
    <w:rsid w:val="00303FBA"/>
    <w:rsid w:val="003151C7"/>
    <w:rsid w:val="003259ED"/>
    <w:rsid w:val="003B34B7"/>
    <w:rsid w:val="0046412C"/>
    <w:rsid w:val="00514D04"/>
    <w:rsid w:val="0058429A"/>
    <w:rsid w:val="005A652B"/>
    <w:rsid w:val="005B4ED1"/>
    <w:rsid w:val="006466A3"/>
    <w:rsid w:val="0070556C"/>
    <w:rsid w:val="007A65A2"/>
    <w:rsid w:val="007F2506"/>
    <w:rsid w:val="007F7321"/>
    <w:rsid w:val="00853726"/>
    <w:rsid w:val="00A40F28"/>
    <w:rsid w:val="00A82ACC"/>
    <w:rsid w:val="00AD7BA6"/>
    <w:rsid w:val="00BD4963"/>
    <w:rsid w:val="00C035A3"/>
    <w:rsid w:val="00C54452"/>
    <w:rsid w:val="00C656AF"/>
    <w:rsid w:val="00C670E8"/>
    <w:rsid w:val="00C97547"/>
    <w:rsid w:val="00DF1163"/>
    <w:rsid w:val="00FF5F9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0E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916</Words>
  <Characters>4952</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xrisa</dc:creator>
  <cp:lastModifiedBy>ivou</cp:lastModifiedBy>
  <cp:revision>2</cp:revision>
  <cp:lastPrinted>2014-02-20T11:04:00Z</cp:lastPrinted>
  <dcterms:created xsi:type="dcterms:W3CDTF">2014-02-21T08:49:00Z</dcterms:created>
  <dcterms:modified xsi:type="dcterms:W3CDTF">2014-02-21T08:49:00Z</dcterms:modified>
</cp:coreProperties>
</file>