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AA5" w:rsidRDefault="009A4AA5">
      <w:pPr>
        <w:pStyle w:val="1"/>
        <w:rPr>
          <w:rFonts w:cs="Arial"/>
          <w:sz w:val="20"/>
        </w:rPr>
      </w:pPr>
      <w:r>
        <w:rPr>
          <w:rFonts w:cs="Arial"/>
          <w:sz w:val="20"/>
        </w:rPr>
        <w:t xml:space="preserve">        </w:t>
      </w:r>
      <w:r w:rsidR="001B1F1F">
        <w:rPr>
          <w:rFonts w:cs="Arial"/>
          <w:sz w:val="20"/>
        </w:rPr>
        <w:t xml:space="preserve">    </w:t>
      </w:r>
      <w:r>
        <w:rPr>
          <w:rFonts w:cs="Arial"/>
          <w:sz w:val="20"/>
        </w:rPr>
        <w:t xml:space="preserve"> </w:t>
      </w:r>
      <w:r>
        <w:rPr>
          <w:rFonts w:cs="Arial"/>
          <w:noProof/>
          <w:color w:val="000000"/>
        </w:rPr>
        <w:drawing>
          <wp:inline distT="0" distB="0" distL="0" distR="0">
            <wp:extent cx="510550" cy="402688"/>
            <wp:effectExtent l="19050" t="0" r="380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62" cy="404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14FB" w:rsidRPr="00E63BC0" w:rsidRDefault="005B4D61">
      <w:pPr>
        <w:pStyle w:val="1"/>
        <w:rPr>
          <w:rFonts w:cs="Arial"/>
          <w:b w:val="0"/>
          <w:bCs/>
          <w:sz w:val="20"/>
        </w:rPr>
      </w:pPr>
      <w:r w:rsidRPr="00E63BC0">
        <w:rPr>
          <w:rFonts w:cs="Arial"/>
          <w:b w:val="0"/>
          <w:sz w:val="20"/>
        </w:rPr>
        <w:t>ΕΛΛΗΝΙΚΗ ΔΗΜΟΚΡΑΤΙΑ</w:t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bCs/>
          <w:sz w:val="20"/>
        </w:rPr>
        <w:t xml:space="preserve">Αγ. Παρασκευή   </w:t>
      </w:r>
      <w:r w:rsidR="00B64D07" w:rsidRPr="004E56E3">
        <w:rPr>
          <w:rFonts w:cs="Arial"/>
          <w:b w:val="0"/>
          <w:bCs/>
          <w:sz w:val="20"/>
        </w:rPr>
        <w:t xml:space="preserve">  </w:t>
      </w:r>
      <w:r w:rsidR="00664E0E">
        <w:rPr>
          <w:rFonts w:cs="Arial"/>
          <w:b w:val="0"/>
          <w:bCs/>
          <w:sz w:val="20"/>
        </w:rPr>
        <w:t xml:space="preserve"> </w:t>
      </w:r>
      <w:r w:rsidR="00B64D07" w:rsidRPr="004E56E3">
        <w:rPr>
          <w:rFonts w:cs="Arial"/>
          <w:b w:val="0"/>
          <w:bCs/>
          <w:sz w:val="20"/>
        </w:rPr>
        <w:t xml:space="preserve"> </w:t>
      </w:r>
      <w:r w:rsidRPr="00E63BC0">
        <w:rPr>
          <w:rFonts w:cs="Arial"/>
          <w:b w:val="0"/>
          <w:bCs/>
          <w:sz w:val="20"/>
        </w:rPr>
        <w:t xml:space="preserve">/ </w:t>
      </w:r>
      <w:r w:rsidR="00B64D07" w:rsidRPr="004E56E3">
        <w:rPr>
          <w:rFonts w:cs="Arial"/>
          <w:b w:val="0"/>
          <w:bCs/>
          <w:sz w:val="20"/>
        </w:rPr>
        <w:t xml:space="preserve">    </w:t>
      </w:r>
      <w:r w:rsidRPr="00E63BC0">
        <w:rPr>
          <w:rFonts w:cs="Arial"/>
          <w:b w:val="0"/>
          <w:bCs/>
          <w:sz w:val="20"/>
        </w:rPr>
        <w:t xml:space="preserve"> / </w:t>
      </w:r>
    </w:p>
    <w:p w:rsidR="00FF14FB" w:rsidRPr="00E63BC0" w:rsidRDefault="005B4D61">
      <w:pPr>
        <w:pStyle w:val="5"/>
        <w:rPr>
          <w:b w:val="0"/>
        </w:rPr>
      </w:pPr>
      <w:r w:rsidRPr="00E63BC0">
        <w:rPr>
          <w:b w:val="0"/>
        </w:rPr>
        <w:t>ΝΟΜΟΣ ΑΤΤΙΚΗΣ</w:t>
      </w:r>
      <w:r w:rsidRPr="00E63BC0">
        <w:rPr>
          <w:b w:val="0"/>
        </w:rPr>
        <w:tab/>
      </w:r>
      <w:r w:rsidRPr="00E63BC0">
        <w:rPr>
          <w:b w:val="0"/>
        </w:rPr>
        <w:tab/>
      </w:r>
      <w:r w:rsidRPr="00E63BC0">
        <w:rPr>
          <w:b w:val="0"/>
        </w:rPr>
        <w:tab/>
      </w:r>
      <w:r w:rsidRPr="00E63BC0">
        <w:rPr>
          <w:b w:val="0"/>
        </w:rPr>
        <w:tab/>
      </w:r>
      <w:r w:rsidRPr="00E63BC0">
        <w:rPr>
          <w:b w:val="0"/>
        </w:rPr>
        <w:tab/>
      </w:r>
      <w:r w:rsidRPr="00E63BC0">
        <w:rPr>
          <w:b w:val="0"/>
        </w:rPr>
        <w:tab/>
      </w:r>
      <w:r w:rsidRPr="00E63BC0">
        <w:rPr>
          <w:b w:val="0"/>
        </w:rPr>
        <w:tab/>
      </w:r>
      <w:r w:rsidRPr="00E63BC0">
        <w:rPr>
          <w:b w:val="0"/>
        </w:rPr>
        <w:tab/>
      </w:r>
    </w:p>
    <w:p w:rsidR="00FF14FB" w:rsidRPr="00E63BC0" w:rsidRDefault="005B4D61">
      <w:pPr>
        <w:jc w:val="both"/>
        <w:rPr>
          <w:rFonts w:cs="Arial"/>
          <w:bCs/>
        </w:rPr>
      </w:pPr>
      <w:r w:rsidRPr="00E63BC0">
        <w:rPr>
          <w:rFonts w:cs="Arial"/>
          <w:b/>
        </w:rPr>
        <w:t>ΔΗΜΟΣ ΑΓΙΑΣ ΠΑΡΑΣΚΕΥΗΣ</w:t>
      </w:r>
      <w:r w:rsidRPr="00E63BC0">
        <w:rPr>
          <w:rFonts w:cs="Arial"/>
          <w:b/>
        </w:rPr>
        <w:tab/>
      </w:r>
      <w:r w:rsidRPr="00E63BC0">
        <w:rPr>
          <w:rFonts w:cs="Arial"/>
          <w:b/>
        </w:rPr>
        <w:tab/>
      </w:r>
      <w:r w:rsidRPr="00E63BC0">
        <w:rPr>
          <w:rFonts w:cs="Arial"/>
          <w:b/>
        </w:rPr>
        <w:tab/>
      </w:r>
      <w:r w:rsidRPr="00E63BC0">
        <w:rPr>
          <w:rFonts w:cs="Arial"/>
          <w:b/>
        </w:rPr>
        <w:tab/>
      </w:r>
      <w:r w:rsidRPr="00E63BC0">
        <w:rPr>
          <w:rFonts w:cs="Arial"/>
          <w:b/>
        </w:rPr>
        <w:tab/>
      </w:r>
      <w:r w:rsidRPr="00E63BC0">
        <w:rPr>
          <w:rFonts w:cs="Arial"/>
          <w:b/>
        </w:rPr>
        <w:tab/>
      </w:r>
      <w:r w:rsidRPr="00E63BC0">
        <w:rPr>
          <w:rFonts w:cs="Arial"/>
          <w:bCs/>
        </w:rPr>
        <w:t xml:space="preserve">Αρ. Πρωτ.: </w:t>
      </w:r>
    </w:p>
    <w:p w:rsidR="00EC4E52" w:rsidRPr="00E63BC0" w:rsidRDefault="005B4D61">
      <w:pPr>
        <w:jc w:val="both"/>
        <w:rPr>
          <w:rFonts w:cs="Arial"/>
        </w:rPr>
      </w:pPr>
      <w:r w:rsidRPr="00E63BC0">
        <w:rPr>
          <w:rFonts w:cs="Arial"/>
        </w:rPr>
        <w:t>Δ/ΝΣΗ ΤΕΧΝΙΚΩΝ ΥΠΗΡΕΣΙΩΝ</w:t>
      </w:r>
      <w:r w:rsidR="00EC4E52" w:rsidRPr="00E63BC0">
        <w:rPr>
          <w:rFonts w:cs="Arial"/>
        </w:rPr>
        <w:t xml:space="preserve"> </w:t>
      </w:r>
    </w:p>
    <w:p w:rsidR="00FF14FB" w:rsidRPr="00EC4E52" w:rsidRDefault="005E0279">
      <w:pPr>
        <w:jc w:val="both"/>
        <w:rPr>
          <w:rFonts w:cs="Arial"/>
        </w:rPr>
      </w:pPr>
      <w:r>
        <w:rPr>
          <w:rFonts w:cs="Arial"/>
        </w:rPr>
        <w:t>ΤΜΗΜΑ ΕΡΓΩΝ ΥΠΟΔΟΜΗΣ</w:t>
      </w:r>
    </w:p>
    <w:p w:rsidR="00EC4E52" w:rsidRPr="00EC4E52" w:rsidRDefault="00EC4E52">
      <w:pPr>
        <w:jc w:val="both"/>
        <w:rPr>
          <w:rFonts w:cs="Arial"/>
        </w:rPr>
      </w:pPr>
      <w:proofErr w:type="spellStart"/>
      <w:r w:rsidRPr="00EC4E52">
        <w:rPr>
          <w:rFonts w:cs="Arial"/>
        </w:rPr>
        <w:t>Πληρ</w:t>
      </w:r>
      <w:proofErr w:type="spellEnd"/>
      <w:r w:rsidRPr="00EC4E52">
        <w:rPr>
          <w:rFonts w:cs="Arial"/>
        </w:rPr>
        <w:t>:</w:t>
      </w:r>
      <w:r w:rsidR="007903B9">
        <w:rPr>
          <w:rFonts w:cs="Arial"/>
        </w:rPr>
        <w:t xml:space="preserve"> </w:t>
      </w:r>
      <w:r w:rsidRPr="00EC4E52">
        <w:rPr>
          <w:rFonts w:cs="Arial"/>
        </w:rPr>
        <w:t xml:space="preserve"> </w:t>
      </w:r>
      <w:r w:rsidR="001B1F1F">
        <w:rPr>
          <w:rFonts w:cs="Arial"/>
        </w:rPr>
        <w:t>Γ.</w:t>
      </w:r>
      <w:r w:rsidR="00B64D07">
        <w:rPr>
          <w:rFonts w:cs="Arial"/>
        </w:rPr>
        <w:t xml:space="preserve"> Μανωλάς </w:t>
      </w:r>
    </w:p>
    <w:p w:rsidR="00EC4E52" w:rsidRPr="00EC4E52" w:rsidRDefault="00EC4E52">
      <w:pPr>
        <w:jc w:val="both"/>
        <w:rPr>
          <w:rFonts w:cs="Arial"/>
        </w:rPr>
      </w:pPr>
      <w:r w:rsidRPr="00EC4E52">
        <w:rPr>
          <w:rFonts w:cs="Arial"/>
        </w:rPr>
        <w:t>Δνση: Λ. Μεσογείων 415-417</w:t>
      </w:r>
    </w:p>
    <w:p w:rsidR="00EC4E52" w:rsidRPr="00EC4E52" w:rsidRDefault="00EC4E52">
      <w:pPr>
        <w:jc w:val="both"/>
        <w:rPr>
          <w:rFonts w:cs="Arial"/>
        </w:rPr>
      </w:pPr>
      <w:r w:rsidRPr="00EC4E52">
        <w:rPr>
          <w:rFonts w:cs="Arial"/>
        </w:rPr>
        <w:t xml:space="preserve">          15343 Αγ. Παρασκευή </w:t>
      </w:r>
    </w:p>
    <w:p w:rsidR="00EC4E52" w:rsidRPr="00EC4E52" w:rsidRDefault="00EC4E52">
      <w:pPr>
        <w:jc w:val="both"/>
        <w:rPr>
          <w:rFonts w:cs="Arial"/>
        </w:rPr>
      </w:pPr>
      <w:r w:rsidRPr="00EC4E52">
        <w:rPr>
          <w:rFonts w:cs="Arial"/>
        </w:rPr>
        <w:t>Τηλ.: 213 20045</w:t>
      </w:r>
      <w:r w:rsidR="00B64D07">
        <w:rPr>
          <w:rFonts w:cs="Arial"/>
        </w:rPr>
        <w:t>20</w:t>
      </w:r>
    </w:p>
    <w:p w:rsidR="00EC4E52" w:rsidRPr="00EC4E52" w:rsidRDefault="00EC4E52">
      <w:pPr>
        <w:jc w:val="both"/>
        <w:rPr>
          <w:rFonts w:cs="Arial"/>
        </w:rPr>
      </w:pPr>
      <w:r w:rsidRPr="00EC4E52">
        <w:rPr>
          <w:rFonts w:cs="Arial"/>
          <w:lang w:val="en-US"/>
        </w:rPr>
        <w:t>FAX</w:t>
      </w:r>
      <w:r w:rsidRPr="00EC4E52">
        <w:rPr>
          <w:rFonts w:cs="Arial"/>
        </w:rPr>
        <w:t>: 213 2004513</w:t>
      </w:r>
    </w:p>
    <w:p w:rsidR="00FF14FB" w:rsidRDefault="001B1F1F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5B4D61">
        <w:rPr>
          <w:rFonts w:cs="Arial"/>
        </w:rPr>
        <w:t xml:space="preserve">ΠΡΟΣ : </w:t>
      </w:r>
      <w:r>
        <w:rPr>
          <w:rFonts w:cs="Arial"/>
        </w:rPr>
        <w:t xml:space="preserve">κ.κ. </w:t>
      </w:r>
      <w:r w:rsidR="005B4D61">
        <w:rPr>
          <w:rFonts w:cs="Arial"/>
        </w:rPr>
        <w:t>Πρόεδρο</w:t>
      </w:r>
      <w:r>
        <w:rPr>
          <w:rFonts w:cs="Arial"/>
        </w:rPr>
        <w:t xml:space="preserve"> και Μέλη του</w:t>
      </w:r>
      <w:r w:rsidR="005B4D61">
        <w:rPr>
          <w:rFonts w:cs="Arial"/>
        </w:rPr>
        <w:t xml:space="preserve"> Δημοτικού Συμβουλίου</w:t>
      </w:r>
    </w:p>
    <w:p w:rsidR="00FF14FB" w:rsidRDefault="001B1F1F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Δήμου Αγίας Παρασκευής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6E7A0F" w:rsidRDefault="006E7A0F">
      <w:pPr>
        <w:jc w:val="both"/>
        <w:rPr>
          <w:rFonts w:cs="Arial"/>
        </w:rPr>
      </w:pPr>
    </w:p>
    <w:p w:rsidR="00664E0E" w:rsidRPr="00521F94" w:rsidRDefault="005B4D61" w:rsidP="00664E0E">
      <w:pPr>
        <w:rPr>
          <w:sz w:val="24"/>
          <w:szCs w:val="24"/>
        </w:rPr>
      </w:pPr>
      <w:r w:rsidRPr="00521F94">
        <w:rPr>
          <w:sz w:val="24"/>
          <w:szCs w:val="24"/>
        </w:rPr>
        <w:t xml:space="preserve">ΘΕΜΑ : </w:t>
      </w:r>
      <w:r w:rsidR="00B725F3" w:rsidRPr="00521F94">
        <w:rPr>
          <w:sz w:val="24"/>
          <w:szCs w:val="24"/>
        </w:rPr>
        <w:t xml:space="preserve">Λήψη απόφασης για την έγκριση του  </w:t>
      </w:r>
      <w:r w:rsidR="00664E0E" w:rsidRPr="00521F94">
        <w:rPr>
          <w:sz w:val="24"/>
          <w:szCs w:val="24"/>
        </w:rPr>
        <w:t>1</w:t>
      </w:r>
      <w:r w:rsidR="00A35AFB" w:rsidRPr="00521F94">
        <w:rPr>
          <w:sz w:val="24"/>
          <w:szCs w:val="24"/>
          <w:vertAlign w:val="superscript"/>
        </w:rPr>
        <w:t>ου</w:t>
      </w:r>
      <w:r w:rsidR="00A35AFB" w:rsidRPr="00521F94">
        <w:rPr>
          <w:sz w:val="24"/>
          <w:szCs w:val="24"/>
        </w:rPr>
        <w:t xml:space="preserve">  </w:t>
      </w:r>
      <w:r w:rsidR="005E0279" w:rsidRPr="00521F94">
        <w:rPr>
          <w:sz w:val="24"/>
          <w:szCs w:val="24"/>
        </w:rPr>
        <w:t>Ανακεφαλαιωτικού Πίνακα Εργασιών (</w:t>
      </w:r>
      <w:r w:rsidR="00664E0E" w:rsidRPr="00521F94">
        <w:rPr>
          <w:sz w:val="24"/>
          <w:szCs w:val="24"/>
        </w:rPr>
        <w:t>1</w:t>
      </w:r>
      <w:r w:rsidR="00664E0E" w:rsidRPr="00521F94">
        <w:rPr>
          <w:sz w:val="24"/>
          <w:szCs w:val="24"/>
          <w:vertAlign w:val="superscript"/>
        </w:rPr>
        <w:t xml:space="preserve">ος </w:t>
      </w:r>
      <w:r w:rsidR="005E0279" w:rsidRPr="00521F94">
        <w:rPr>
          <w:sz w:val="24"/>
          <w:szCs w:val="24"/>
        </w:rPr>
        <w:t>Α.Π.Ε)</w:t>
      </w:r>
      <w:r w:rsidR="009175AB" w:rsidRPr="00521F94">
        <w:rPr>
          <w:sz w:val="24"/>
          <w:szCs w:val="24"/>
        </w:rPr>
        <w:t xml:space="preserve"> </w:t>
      </w:r>
      <w:r w:rsidRPr="00521F94">
        <w:rPr>
          <w:sz w:val="24"/>
          <w:szCs w:val="24"/>
        </w:rPr>
        <w:t>για το έργο</w:t>
      </w:r>
      <w:r w:rsidR="00664E0E" w:rsidRPr="00521F94">
        <w:rPr>
          <w:sz w:val="24"/>
          <w:szCs w:val="24"/>
        </w:rPr>
        <w:t xml:space="preserve"> </w:t>
      </w:r>
      <w:r w:rsidRPr="00521F94">
        <w:rPr>
          <w:sz w:val="24"/>
          <w:szCs w:val="24"/>
        </w:rPr>
        <w:t xml:space="preserve"> </w:t>
      </w:r>
      <w:r w:rsidR="00FB7603" w:rsidRPr="00521F94">
        <w:rPr>
          <w:rFonts w:cs="Arial"/>
          <w:sz w:val="24"/>
          <w:szCs w:val="24"/>
        </w:rPr>
        <w:t>«</w:t>
      </w:r>
      <w:r w:rsidR="00FB7603" w:rsidRPr="00521F94">
        <w:rPr>
          <w:sz w:val="24"/>
          <w:szCs w:val="24"/>
        </w:rPr>
        <w:t xml:space="preserve">ΣΥΝΤΗΡΗΣΕΙΣ – ΕΠΙΣΚΕΥΕΣ – ΒΕΛΤΙΩΣΕΙΣ ΣΧΟΛΙΚΩΝ ΚΤΙΡΙΩΝ ΚΑΙ ΚΤΙΡΙΩΝ ΕΝ ΓΕΝΕΙ </w:t>
      </w:r>
      <w:r w:rsidR="004E56E3" w:rsidRPr="00521F94">
        <w:rPr>
          <w:sz w:val="24"/>
          <w:szCs w:val="24"/>
        </w:rPr>
        <w:t xml:space="preserve">ΕΤΟΥΣ </w:t>
      </w:r>
      <w:r w:rsidR="00FB7603" w:rsidRPr="00521F94">
        <w:rPr>
          <w:sz w:val="24"/>
          <w:szCs w:val="24"/>
        </w:rPr>
        <w:t>2012</w:t>
      </w:r>
      <w:r w:rsidR="00FB7603" w:rsidRPr="00521F94">
        <w:rPr>
          <w:rFonts w:cs="Arial"/>
          <w:sz w:val="24"/>
          <w:szCs w:val="24"/>
        </w:rPr>
        <w:t>»</w:t>
      </w:r>
      <w:r w:rsidR="00147EE0">
        <w:rPr>
          <w:rFonts w:cs="Arial"/>
          <w:sz w:val="24"/>
          <w:szCs w:val="24"/>
        </w:rPr>
        <w:t>.</w:t>
      </w:r>
    </w:p>
    <w:p w:rsidR="00664E0E" w:rsidRPr="00521F94" w:rsidRDefault="00664E0E" w:rsidP="00664E0E">
      <w:pPr>
        <w:rPr>
          <w:sz w:val="24"/>
          <w:szCs w:val="24"/>
        </w:rPr>
      </w:pPr>
    </w:p>
    <w:p w:rsidR="006E7A0F" w:rsidRPr="00521F94" w:rsidRDefault="006E7A0F">
      <w:pPr>
        <w:pStyle w:val="-"/>
        <w:pBdr>
          <w:left w:val="none" w:sz="0" w:space="0" w:color="auto"/>
        </w:pBdr>
        <w:rPr>
          <w:sz w:val="24"/>
          <w:szCs w:val="24"/>
        </w:rPr>
      </w:pPr>
    </w:p>
    <w:p w:rsidR="004C67A9" w:rsidRPr="00521F94" w:rsidRDefault="004C67A9" w:rsidP="004C67A9">
      <w:pPr>
        <w:rPr>
          <w:rFonts w:cs="Arial"/>
          <w:b/>
          <w:sz w:val="24"/>
          <w:szCs w:val="24"/>
          <w:u w:val="single"/>
        </w:rPr>
      </w:pPr>
      <w:r w:rsidRPr="00521F94">
        <w:rPr>
          <w:rFonts w:cs="Arial"/>
          <w:b/>
          <w:sz w:val="24"/>
          <w:szCs w:val="24"/>
          <w:u w:val="single"/>
        </w:rPr>
        <w:t>Α.    ΙΣΤΟΡΙΚΟ  ΤΟΥ  ΕΡΓΟΥ</w:t>
      </w:r>
    </w:p>
    <w:p w:rsidR="001B1F1F" w:rsidRPr="00521F94" w:rsidRDefault="001B1F1F" w:rsidP="004C67A9">
      <w:pPr>
        <w:rPr>
          <w:rFonts w:cs="Arial"/>
          <w:b/>
          <w:sz w:val="24"/>
          <w:szCs w:val="24"/>
          <w:u w:val="single"/>
        </w:rPr>
      </w:pPr>
    </w:p>
    <w:p w:rsidR="00A562CB" w:rsidRPr="00521F94" w:rsidRDefault="00A562CB" w:rsidP="00664E0E">
      <w:pPr>
        <w:ind w:firstLine="426"/>
        <w:jc w:val="both"/>
        <w:rPr>
          <w:rFonts w:cs="Arial"/>
          <w:sz w:val="24"/>
          <w:szCs w:val="24"/>
        </w:rPr>
      </w:pPr>
      <w:r w:rsidRPr="00521F94">
        <w:rPr>
          <w:rFonts w:cs="Arial"/>
          <w:sz w:val="24"/>
          <w:szCs w:val="24"/>
        </w:rPr>
        <w:t xml:space="preserve">Με τη με αρ. 122/2012 απόφαση Οικονομικής Επιτροπής έγινε η δέσμευση και η διάθεση πιστώσεων για το έργο του θέματος. Από την Τεχνική Υπηρεσία του Δήμου συντάχθηκε και θεωρήθηκε η με αρ. 63/2012 μελέτη προϋπολογισμού 290.386,50 Ευρώ.  </w:t>
      </w:r>
    </w:p>
    <w:p w:rsidR="00664E0E" w:rsidRPr="00913507" w:rsidRDefault="00A562CB" w:rsidP="00664E0E">
      <w:pPr>
        <w:ind w:firstLine="426"/>
        <w:jc w:val="both"/>
        <w:rPr>
          <w:rFonts w:cs="Arial"/>
          <w:sz w:val="24"/>
          <w:szCs w:val="24"/>
        </w:rPr>
      </w:pPr>
      <w:r w:rsidRPr="00521F94">
        <w:rPr>
          <w:rFonts w:cs="Arial"/>
          <w:sz w:val="24"/>
          <w:szCs w:val="24"/>
        </w:rPr>
        <w:t>Με την υπ’</w:t>
      </w:r>
      <w:r w:rsidR="00664E0E" w:rsidRPr="00521F94">
        <w:rPr>
          <w:rFonts w:cs="Arial"/>
          <w:sz w:val="24"/>
          <w:szCs w:val="24"/>
        </w:rPr>
        <w:t xml:space="preserve"> αριθμό </w:t>
      </w:r>
      <w:r w:rsidRPr="00521F94">
        <w:rPr>
          <w:rFonts w:cs="Arial"/>
          <w:sz w:val="24"/>
          <w:szCs w:val="24"/>
        </w:rPr>
        <w:t>137</w:t>
      </w:r>
      <w:r w:rsidR="00664E0E" w:rsidRPr="00521F94">
        <w:rPr>
          <w:rFonts w:cs="Arial"/>
          <w:sz w:val="24"/>
          <w:szCs w:val="24"/>
        </w:rPr>
        <w:t>/2012 απόφαση της Οικονομικής Επιτροπής καταρτίσθηκαν οι όροι δημοπράτησης του έργου «</w:t>
      </w:r>
      <w:r w:rsidR="00FB7603" w:rsidRPr="00521F94">
        <w:rPr>
          <w:sz w:val="24"/>
          <w:szCs w:val="24"/>
        </w:rPr>
        <w:t xml:space="preserve">ΣΥΝΤΗΡΗΣΕΙΣ – ΕΠΙΣΚΕΥΕΣ – ΒΕΛΤΙΩΣΕΙΣ ΣΧΟΛΙΚΩΝ ΚΤΙΡΙΩΝ ΚΑΙ ΚΤΙΡΙΩΝ ΕΝ ΓΕΝΕΙ </w:t>
      </w:r>
      <w:r w:rsidR="00233DD2">
        <w:rPr>
          <w:sz w:val="24"/>
          <w:szCs w:val="24"/>
        </w:rPr>
        <w:t xml:space="preserve">ΕΤΟΥΣ </w:t>
      </w:r>
      <w:r w:rsidR="00FB7603" w:rsidRPr="00521F94">
        <w:rPr>
          <w:sz w:val="24"/>
          <w:szCs w:val="24"/>
        </w:rPr>
        <w:t>2012</w:t>
      </w:r>
      <w:r w:rsidR="00664E0E" w:rsidRPr="00521F94">
        <w:rPr>
          <w:rFonts w:cs="Arial"/>
          <w:sz w:val="24"/>
          <w:szCs w:val="24"/>
        </w:rPr>
        <w:t xml:space="preserve">» προϋπολογισμού </w:t>
      </w:r>
      <w:r w:rsidR="00FB7603" w:rsidRPr="00521F94">
        <w:rPr>
          <w:rFonts w:cs="Arial"/>
          <w:sz w:val="24"/>
          <w:szCs w:val="24"/>
        </w:rPr>
        <w:t>290.386,50</w:t>
      </w:r>
      <w:r w:rsidR="00664E0E" w:rsidRPr="00521F94">
        <w:rPr>
          <w:rFonts w:cs="Arial"/>
          <w:sz w:val="24"/>
          <w:szCs w:val="24"/>
        </w:rPr>
        <w:t xml:space="preserve"> ΕΥΡΩ συμπεριλαμβανομένου ΦΠΑ 23%. </w:t>
      </w:r>
    </w:p>
    <w:p w:rsidR="00664E0E" w:rsidRPr="00521F94" w:rsidRDefault="00FB7603" w:rsidP="00664E0E">
      <w:pPr>
        <w:ind w:firstLine="426"/>
        <w:jc w:val="both"/>
        <w:rPr>
          <w:rFonts w:cs="Arial"/>
          <w:sz w:val="24"/>
          <w:szCs w:val="24"/>
        </w:rPr>
      </w:pPr>
      <w:r w:rsidRPr="00521F94">
        <w:rPr>
          <w:rFonts w:cs="Arial"/>
          <w:sz w:val="24"/>
          <w:szCs w:val="24"/>
        </w:rPr>
        <w:t xml:space="preserve">Η Δημοπρασία έγινε στις 02-10-2012 και </w:t>
      </w:r>
      <w:r w:rsidR="00664E0E" w:rsidRPr="00521F94">
        <w:rPr>
          <w:rFonts w:cs="Arial"/>
          <w:sz w:val="24"/>
          <w:szCs w:val="24"/>
        </w:rPr>
        <w:t xml:space="preserve">με </w:t>
      </w:r>
      <w:r w:rsidRPr="00521F94">
        <w:rPr>
          <w:rFonts w:cs="Arial"/>
          <w:sz w:val="24"/>
          <w:szCs w:val="24"/>
        </w:rPr>
        <w:t>την με αριθμό 226</w:t>
      </w:r>
      <w:r w:rsidR="00664E0E" w:rsidRPr="00521F94">
        <w:rPr>
          <w:rFonts w:cs="Arial"/>
          <w:sz w:val="24"/>
          <w:szCs w:val="24"/>
        </w:rPr>
        <w:t xml:space="preserve">/2012 απόφαση της Οικονομικής Επιτροπής εγκρίθηκε το αποτέλεσμα της δημοπρασίας του εν </w:t>
      </w:r>
      <w:proofErr w:type="spellStart"/>
      <w:r w:rsidR="00664E0E" w:rsidRPr="00521F94">
        <w:rPr>
          <w:rFonts w:cs="Arial"/>
          <w:sz w:val="24"/>
          <w:szCs w:val="24"/>
        </w:rPr>
        <w:t>θέματι</w:t>
      </w:r>
      <w:proofErr w:type="spellEnd"/>
      <w:r w:rsidR="00664E0E" w:rsidRPr="00521F94">
        <w:rPr>
          <w:rFonts w:cs="Arial"/>
          <w:sz w:val="24"/>
          <w:szCs w:val="24"/>
        </w:rPr>
        <w:t xml:space="preserve"> έργου και κατακυρώθηκε το αποτέλεσμά της στην </w:t>
      </w:r>
      <w:r w:rsidRPr="00521F94">
        <w:rPr>
          <w:rFonts w:cs="Arial"/>
          <w:sz w:val="24"/>
          <w:szCs w:val="24"/>
        </w:rPr>
        <w:t xml:space="preserve">εταιρεία Λεωνίδας </w:t>
      </w:r>
      <w:proofErr w:type="spellStart"/>
      <w:r w:rsidRPr="00521F94">
        <w:rPr>
          <w:rFonts w:cs="Arial"/>
          <w:sz w:val="24"/>
          <w:szCs w:val="24"/>
        </w:rPr>
        <w:t>Σιώρης</w:t>
      </w:r>
      <w:proofErr w:type="spellEnd"/>
      <w:r w:rsidRPr="00521F94">
        <w:rPr>
          <w:rFonts w:cs="Arial"/>
          <w:sz w:val="24"/>
          <w:szCs w:val="24"/>
        </w:rPr>
        <w:t xml:space="preserve"> και Σια Ε.Ε., </w:t>
      </w:r>
      <w:r w:rsidR="00664E0E" w:rsidRPr="00521F94">
        <w:rPr>
          <w:rFonts w:cs="Arial"/>
          <w:sz w:val="24"/>
          <w:szCs w:val="24"/>
        </w:rPr>
        <w:t xml:space="preserve">με έκπτωση </w:t>
      </w:r>
      <w:r w:rsidRPr="00521F94">
        <w:rPr>
          <w:rFonts w:cs="Arial"/>
          <w:sz w:val="24"/>
          <w:szCs w:val="24"/>
        </w:rPr>
        <w:t>52,00</w:t>
      </w:r>
      <w:r w:rsidR="00664E0E" w:rsidRPr="00521F94">
        <w:rPr>
          <w:rFonts w:cs="Arial"/>
          <w:sz w:val="24"/>
          <w:szCs w:val="24"/>
        </w:rPr>
        <w:t xml:space="preserve"> %, και με την οποία επίσης εξουσιοδοτήθηκε ο Δήμαρχος για την υπογραφή του οικείου συμφωνητικού.</w:t>
      </w:r>
    </w:p>
    <w:p w:rsidR="00664E0E" w:rsidRPr="00521F94" w:rsidRDefault="00664E0E" w:rsidP="00664E0E">
      <w:pPr>
        <w:ind w:firstLine="426"/>
        <w:jc w:val="both"/>
        <w:rPr>
          <w:rFonts w:cs="Arial"/>
          <w:sz w:val="24"/>
          <w:szCs w:val="24"/>
        </w:rPr>
      </w:pPr>
      <w:r w:rsidRPr="00521F94">
        <w:rPr>
          <w:rFonts w:cs="Arial"/>
          <w:sz w:val="24"/>
          <w:szCs w:val="24"/>
        </w:rPr>
        <w:t xml:space="preserve">Η υπ’ </w:t>
      </w:r>
      <w:proofErr w:type="spellStart"/>
      <w:r w:rsidRPr="00521F94">
        <w:rPr>
          <w:rFonts w:cs="Arial"/>
          <w:sz w:val="24"/>
          <w:szCs w:val="24"/>
        </w:rPr>
        <w:t>αριθμ</w:t>
      </w:r>
      <w:proofErr w:type="spellEnd"/>
      <w:r w:rsidRPr="00521F94">
        <w:rPr>
          <w:rFonts w:cs="Arial"/>
          <w:sz w:val="24"/>
          <w:szCs w:val="24"/>
        </w:rPr>
        <w:t xml:space="preserve">. </w:t>
      </w:r>
      <w:r w:rsidR="00986120" w:rsidRPr="00521F94">
        <w:rPr>
          <w:rFonts w:cs="Arial"/>
          <w:sz w:val="24"/>
          <w:szCs w:val="24"/>
        </w:rPr>
        <w:t>55969</w:t>
      </w:r>
      <w:r w:rsidRPr="00521F94">
        <w:rPr>
          <w:rFonts w:cs="Arial"/>
          <w:sz w:val="24"/>
          <w:szCs w:val="24"/>
        </w:rPr>
        <w:t>/</w:t>
      </w:r>
      <w:r w:rsidR="00986120" w:rsidRPr="00521F94">
        <w:rPr>
          <w:rFonts w:cs="Arial"/>
          <w:sz w:val="24"/>
          <w:szCs w:val="24"/>
        </w:rPr>
        <w:t>48984/</w:t>
      </w:r>
      <w:r w:rsidRPr="00521F94">
        <w:rPr>
          <w:rFonts w:cs="Arial"/>
          <w:sz w:val="24"/>
          <w:szCs w:val="24"/>
        </w:rPr>
        <w:t>/</w:t>
      </w:r>
      <w:r w:rsidR="00986120" w:rsidRPr="00521F94">
        <w:rPr>
          <w:rFonts w:cs="Arial"/>
          <w:sz w:val="24"/>
          <w:szCs w:val="24"/>
        </w:rPr>
        <w:t>04-0</w:t>
      </w:r>
      <w:r w:rsidRPr="00521F94">
        <w:rPr>
          <w:rFonts w:cs="Arial"/>
          <w:sz w:val="24"/>
          <w:szCs w:val="24"/>
        </w:rPr>
        <w:t>1-201</w:t>
      </w:r>
      <w:r w:rsidR="00986120" w:rsidRPr="00521F94">
        <w:rPr>
          <w:rFonts w:cs="Arial"/>
          <w:sz w:val="24"/>
          <w:szCs w:val="24"/>
        </w:rPr>
        <w:t>3</w:t>
      </w:r>
      <w:r w:rsidRPr="00521F94">
        <w:rPr>
          <w:rFonts w:cs="Arial"/>
          <w:sz w:val="24"/>
          <w:szCs w:val="24"/>
        </w:rPr>
        <w:t xml:space="preserve"> απόφαση του Γενικού Γραμματέα της  Αποκεντρωμένης Διοίκησης Αττικής, με την οποία εγκρίθηκε η ως άνω απόφαση της Οικονομικής Επιτροπής.</w:t>
      </w:r>
    </w:p>
    <w:p w:rsidR="00664E0E" w:rsidRPr="00521F94" w:rsidRDefault="00664E0E" w:rsidP="00664E0E">
      <w:pPr>
        <w:ind w:firstLine="426"/>
        <w:jc w:val="both"/>
        <w:rPr>
          <w:rFonts w:cs="Arial"/>
          <w:sz w:val="24"/>
          <w:szCs w:val="24"/>
        </w:rPr>
      </w:pPr>
      <w:r w:rsidRPr="00521F94">
        <w:rPr>
          <w:rFonts w:cs="Arial"/>
          <w:sz w:val="24"/>
          <w:szCs w:val="24"/>
        </w:rPr>
        <w:t>Η με αριθμό 4</w:t>
      </w:r>
      <w:r w:rsidR="002B558F" w:rsidRPr="00521F94">
        <w:rPr>
          <w:rFonts w:cs="Arial"/>
          <w:sz w:val="24"/>
          <w:szCs w:val="24"/>
        </w:rPr>
        <w:t>6</w:t>
      </w:r>
      <w:r w:rsidRPr="00521F94">
        <w:rPr>
          <w:rFonts w:cs="Arial"/>
          <w:sz w:val="24"/>
          <w:szCs w:val="24"/>
        </w:rPr>
        <w:t>/2013 απόφαση της Οικονομικής Επιτροπής με την οποία εγκρίθηκαν τα επικαιροποιημένα δικαιολογητικά και εκλήθη ο Ανάδοχος για την υπογραφή της σύμβασης.</w:t>
      </w:r>
    </w:p>
    <w:p w:rsidR="00664E0E" w:rsidRPr="00521F94" w:rsidRDefault="00664E0E" w:rsidP="00664E0E">
      <w:pPr>
        <w:ind w:firstLine="426"/>
        <w:jc w:val="both"/>
        <w:rPr>
          <w:rFonts w:cs="Arial"/>
          <w:sz w:val="24"/>
          <w:szCs w:val="24"/>
        </w:rPr>
      </w:pPr>
      <w:r w:rsidRPr="00521F94">
        <w:rPr>
          <w:rFonts w:cs="Arial"/>
          <w:sz w:val="24"/>
          <w:szCs w:val="24"/>
        </w:rPr>
        <w:t xml:space="preserve">Το υπ’ αριθμ. πρωτ. </w:t>
      </w:r>
      <w:r w:rsidR="004C5D3C" w:rsidRPr="00521F94">
        <w:rPr>
          <w:rFonts w:cs="Arial"/>
          <w:sz w:val="24"/>
          <w:szCs w:val="24"/>
        </w:rPr>
        <w:t>6875</w:t>
      </w:r>
      <w:r w:rsidRPr="00521F94">
        <w:rPr>
          <w:rFonts w:cs="Arial"/>
          <w:sz w:val="24"/>
          <w:szCs w:val="24"/>
        </w:rPr>
        <w:t>/22-0</w:t>
      </w:r>
      <w:r w:rsidR="004C5D3C" w:rsidRPr="00521F94">
        <w:rPr>
          <w:rFonts w:cs="Arial"/>
          <w:sz w:val="24"/>
          <w:szCs w:val="24"/>
        </w:rPr>
        <w:t>2</w:t>
      </w:r>
      <w:r w:rsidRPr="00521F94">
        <w:rPr>
          <w:rFonts w:cs="Arial"/>
          <w:sz w:val="24"/>
          <w:szCs w:val="24"/>
        </w:rPr>
        <w:t>-2013 έγγραφο του Δήμου Αγίας Παρασκευής, με το οποίο κοινοποιήθηκ</w:t>
      </w:r>
      <w:r w:rsidR="004C5D3C" w:rsidRPr="00521F94">
        <w:rPr>
          <w:rFonts w:cs="Arial"/>
          <w:sz w:val="24"/>
          <w:szCs w:val="24"/>
        </w:rPr>
        <w:t>ε</w:t>
      </w:r>
      <w:r w:rsidRPr="00521F94">
        <w:rPr>
          <w:rFonts w:cs="Arial"/>
          <w:sz w:val="24"/>
          <w:szCs w:val="24"/>
        </w:rPr>
        <w:t xml:space="preserve"> </w:t>
      </w:r>
      <w:r w:rsidR="004C5D3C" w:rsidRPr="00521F94">
        <w:rPr>
          <w:rFonts w:cs="Arial"/>
          <w:sz w:val="24"/>
          <w:szCs w:val="24"/>
        </w:rPr>
        <w:t>η</w:t>
      </w:r>
      <w:r w:rsidRPr="00521F94">
        <w:rPr>
          <w:rFonts w:cs="Arial"/>
          <w:sz w:val="24"/>
          <w:szCs w:val="24"/>
        </w:rPr>
        <w:t xml:space="preserve"> υπ΄αρ.</w:t>
      </w:r>
      <w:r w:rsidR="004C5D3C" w:rsidRPr="00521F94">
        <w:rPr>
          <w:rFonts w:cs="Arial"/>
          <w:sz w:val="24"/>
          <w:szCs w:val="24"/>
        </w:rPr>
        <w:t>46/2013 απόφα</w:t>
      </w:r>
      <w:r w:rsidRPr="00521F94">
        <w:rPr>
          <w:rFonts w:cs="Arial"/>
          <w:sz w:val="24"/>
          <w:szCs w:val="24"/>
        </w:rPr>
        <w:t>σ</w:t>
      </w:r>
      <w:r w:rsidR="004C5D3C" w:rsidRPr="00521F94">
        <w:rPr>
          <w:rFonts w:cs="Arial"/>
          <w:sz w:val="24"/>
          <w:szCs w:val="24"/>
        </w:rPr>
        <w:t>η</w:t>
      </w:r>
      <w:r w:rsidRPr="00521F94">
        <w:rPr>
          <w:rFonts w:cs="Arial"/>
          <w:sz w:val="24"/>
          <w:szCs w:val="24"/>
        </w:rPr>
        <w:t xml:space="preserve"> της Οικονομικής Επιτροπής στον Ανάδοχο και εκλήθη ο τελευταίος να προσέλθει στο Δημοτικό κατάστημα για την υπογραφή της εργολαβικής σύμβασης.</w:t>
      </w:r>
    </w:p>
    <w:p w:rsidR="00664E0E" w:rsidRPr="00521F94" w:rsidRDefault="00664E0E" w:rsidP="00664E0E">
      <w:pPr>
        <w:ind w:firstLine="426"/>
        <w:jc w:val="both"/>
        <w:rPr>
          <w:rFonts w:cs="Arial"/>
          <w:sz w:val="24"/>
          <w:szCs w:val="24"/>
        </w:rPr>
      </w:pPr>
      <w:r w:rsidRPr="00521F94">
        <w:rPr>
          <w:rFonts w:cs="Arial"/>
          <w:sz w:val="24"/>
          <w:szCs w:val="24"/>
        </w:rPr>
        <w:t>Το έργο προβλέπεται στο Τεχνικό Πρό</w:t>
      </w:r>
      <w:r w:rsidR="00A744BF" w:rsidRPr="00521F94">
        <w:rPr>
          <w:rFonts w:cs="Arial"/>
          <w:sz w:val="24"/>
          <w:szCs w:val="24"/>
        </w:rPr>
        <w:t>γραμμα σε βάρος της πίστωσης με</w:t>
      </w:r>
      <w:r w:rsidR="002505A0" w:rsidRPr="00521F94">
        <w:rPr>
          <w:rFonts w:cs="Arial"/>
          <w:sz w:val="24"/>
          <w:szCs w:val="24"/>
        </w:rPr>
        <w:t xml:space="preserve"> </w:t>
      </w:r>
      <w:r w:rsidR="00A744BF" w:rsidRPr="00521F94">
        <w:rPr>
          <w:sz w:val="24"/>
          <w:szCs w:val="24"/>
        </w:rPr>
        <w:t xml:space="preserve"> Κ.Α. 30.7331. 52 </w:t>
      </w:r>
      <w:r w:rsidRPr="00521F94">
        <w:rPr>
          <w:rFonts w:cs="Arial"/>
          <w:sz w:val="24"/>
          <w:szCs w:val="24"/>
        </w:rPr>
        <w:t>του προϋπολογισμού του Οικ. Έτους 2013</w:t>
      </w:r>
      <w:r w:rsidR="00716E87" w:rsidRPr="00521F94">
        <w:rPr>
          <w:rFonts w:cs="Arial"/>
          <w:sz w:val="24"/>
          <w:szCs w:val="24"/>
        </w:rPr>
        <w:t xml:space="preserve"> και 2014</w:t>
      </w:r>
      <w:r w:rsidRPr="00521F94">
        <w:rPr>
          <w:rFonts w:cs="Arial"/>
          <w:sz w:val="24"/>
          <w:szCs w:val="24"/>
        </w:rPr>
        <w:t>.</w:t>
      </w:r>
    </w:p>
    <w:p w:rsidR="00664E0E" w:rsidRPr="00521F94" w:rsidRDefault="00664E0E" w:rsidP="00664E0E">
      <w:pPr>
        <w:ind w:firstLine="426"/>
        <w:jc w:val="both"/>
        <w:rPr>
          <w:rFonts w:cs="Arial"/>
          <w:sz w:val="24"/>
          <w:szCs w:val="24"/>
        </w:rPr>
      </w:pPr>
      <w:r w:rsidRPr="00521F94">
        <w:rPr>
          <w:rFonts w:cs="Arial"/>
          <w:sz w:val="24"/>
          <w:szCs w:val="24"/>
        </w:rPr>
        <w:t xml:space="preserve">Το έργο εκτελείται βάσει της υπ’ αριθμ. </w:t>
      </w:r>
      <w:r w:rsidR="00081F1F" w:rsidRPr="00521F94">
        <w:rPr>
          <w:rFonts w:cs="Arial"/>
          <w:sz w:val="24"/>
          <w:szCs w:val="24"/>
        </w:rPr>
        <w:t>12989</w:t>
      </w:r>
      <w:r w:rsidRPr="00521F94">
        <w:rPr>
          <w:rFonts w:cs="Arial"/>
          <w:sz w:val="24"/>
          <w:szCs w:val="24"/>
        </w:rPr>
        <w:t>/</w:t>
      </w:r>
      <w:r w:rsidR="00081F1F" w:rsidRPr="00521F94">
        <w:rPr>
          <w:rFonts w:cs="Arial"/>
          <w:sz w:val="24"/>
          <w:szCs w:val="24"/>
        </w:rPr>
        <w:t>10</w:t>
      </w:r>
      <w:r w:rsidRPr="00521F94">
        <w:rPr>
          <w:rFonts w:cs="Arial"/>
          <w:sz w:val="24"/>
          <w:szCs w:val="24"/>
        </w:rPr>
        <w:t>-0</w:t>
      </w:r>
      <w:r w:rsidR="00081F1F" w:rsidRPr="00521F94">
        <w:rPr>
          <w:rFonts w:cs="Arial"/>
          <w:sz w:val="24"/>
          <w:szCs w:val="24"/>
        </w:rPr>
        <w:t>4</w:t>
      </w:r>
      <w:r w:rsidRPr="00521F94">
        <w:rPr>
          <w:rFonts w:cs="Arial"/>
          <w:sz w:val="24"/>
          <w:szCs w:val="24"/>
        </w:rPr>
        <w:t xml:space="preserve">-2013 σύμβασης ποσού </w:t>
      </w:r>
      <w:r w:rsidR="00255BD5" w:rsidRPr="00521F94">
        <w:rPr>
          <w:rFonts w:cs="Arial"/>
          <w:sz w:val="24"/>
          <w:szCs w:val="24"/>
        </w:rPr>
        <w:t xml:space="preserve">139.385,52 </w:t>
      </w:r>
      <w:r w:rsidRPr="00521F94">
        <w:rPr>
          <w:rFonts w:cs="Arial"/>
          <w:sz w:val="24"/>
          <w:szCs w:val="24"/>
        </w:rPr>
        <w:t>€ συμπεριλαμβανομένου ΦΠΑ 23% .</w:t>
      </w:r>
    </w:p>
    <w:p w:rsidR="001B1F1F" w:rsidRPr="00521F94" w:rsidRDefault="002118E6" w:rsidP="00664E0E">
      <w:pPr>
        <w:ind w:firstLine="426"/>
        <w:jc w:val="both"/>
        <w:rPr>
          <w:rFonts w:cs="Arial"/>
          <w:sz w:val="24"/>
          <w:szCs w:val="24"/>
        </w:rPr>
      </w:pPr>
      <w:r w:rsidRPr="00230C2F">
        <w:rPr>
          <w:rFonts w:cs="Arial"/>
          <w:sz w:val="24"/>
          <w:szCs w:val="24"/>
        </w:rPr>
        <w:t xml:space="preserve">Η συμβατική προθεσμία περαίωσης του έργου είναι </w:t>
      </w:r>
      <w:r>
        <w:rPr>
          <w:rFonts w:cs="Arial"/>
          <w:sz w:val="24"/>
          <w:szCs w:val="24"/>
        </w:rPr>
        <w:t xml:space="preserve">για δώδεκα (12) μήνες από την 10-04-2013 έως και </w:t>
      </w:r>
      <w:r w:rsidRPr="00230C2F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την </w:t>
      </w:r>
      <w:r w:rsidRPr="00230C2F">
        <w:rPr>
          <w:rFonts w:cs="Arial"/>
          <w:sz w:val="24"/>
          <w:szCs w:val="24"/>
        </w:rPr>
        <w:t>10-04-2014.</w:t>
      </w:r>
    </w:p>
    <w:p w:rsidR="00521F94" w:rsidRDefault="00521F94" w:rsidP="00664E0E">
      <w:pPr>
        <w:ind w:firstLine="426"/>
        <w:jc w:val="both"/>
        <w:rPr>
          <w:rFonts w:cs="Arial"/>
          <w:b/>
          <w:sz w:val="24"/>
          <w:szCs w:val="24"/>
          <w:u w:val="single"/>
        </w:rPr>
      </w:pPr>
    </w:p>
    <w:p w:rsidR="00664E0E" w:rsidRPr="00521F94" w:rsidRDefault="00664E0E" w:rsidP="00664E0E">
      <w:pPr>
        <w:ind w:firstLine="426"/>
        <w:jc w:val="both"/>
        <w:rPr>
          <w:rFonts w:cs="Arial"/>
          <w:b/>
          <w:sz w:val="24"/>
          <w:szCs w:val="24"/>
          <w:u w:val="single"/>
        </w:rPr>
      </w:pPr>
      <w:r w:rsidRPr="00521F94">
        <w:rPr>
          <w:rFonts w:cs="Arial"/>
          <w:b/>
          <w:sz w:val="24"/>
          <w:szCs w:val="24"/>
          <w:u w:val="single"/>
        </w:rPr>
        <w:t>Β. ΛΟΓΟΙ ΣΥΝΤΑΞΗΣ ΤΟΥ 1ου Α</w:t>
      </w:r>
      <w:r w:rsidR="001B1F1F" w:rsidRPr="00521F94">
        <w:rPr>
          <w:rFonts w:cs="Arial"/>
          <w:b/>
          <w:sz w:val="24"/>
          <w:szCs w:val="24"/>
          <w:u w:val="single"/>
        </w:rPr>
        <w:t>.</w:t>
      </w:r>
      <w:r w:rsidRPr="00521F94">
        <w:rPr>
          <w:rFonts w:cs="Arial"/>
          <w:b/>
          <w:sz w:val="24"/>
          <w:szCs w:val="24"/>
          <w:u w:val="single"/>
        </w:rPr>
        <w:t>Π</w:t>
      </w:r>
      <w:r w:rsidR="001B1F1F" w:rsidRPr="00521F94">
        <w:rPr>
          <w:rFonts w:cs="Arial"/>
          <w:b/>
          <w:sz w:val="24"/>
          <w:szCs w:val="24"/>
          <w:u w:val="single"/>
        </w:rPr>
        <w:t>.</w:t>
      </w:r>
      <w:r w:rsidRPr="00521F94">
        <w:rPr>
          <w:rFonts w:cs="Arial"/>
          <w:b/>
          <w:sz w:val="24"/>
          <w:szCs w:val="24"/>
          <w:u w:val="single"/>
        </w:rPr>
        <w:t>Ε</w:t>
      </w:r>
    </w:p>
    <w:p w:rsidR="001B1F1F" w:rsidRPr="00521F94" w:rsidRDefault="001B1F1F" w:rsidP="00664E0E">
      <w:pPr>
        <w:ind w:firstLine="426"/>
        <w:jc w:val="both"/>
        <w:rPr>
          <w:rFonts w:cs="Arial"/>
          <w:b/>
          <w:sz w:val="24"/>
          <w:szCs w:val="24"/>
          <w:u w:val="single"/>
        </w:rPr>
      </w:pPr>
    </w:p>
    <w:p w:rsidR="009E71DA" w:rsidRPr="00E52ED4" w:rsidRDefault="009E71DA" w:rsidP="009E71DA">
      <w:pPr>
        <w:jc w:val="both"/>
        <w:rPr>
          <w:rFonts w:cs="Arial"/>
          <w:sz w:val="24"/>
          <w:szCs w:val="24"/>
        </w:rPr>
      </w:pPr>
      <w:r w:rsidRPr="00E52ED4">
        <w:rPr>
          <w:rFonts w:cs="Arial"/>
          <w:sz w:val="24"/>
          <w:szCs w:val="24"/>
        </w:rPr>
        <w:t xml:space="preserve">Ο 1ος ΑΠΕ συντάχθηκε σύμφωνα με το άρθ. 57 του Ν. 3669 / 08 για να συμπεριλάβει μεταβολές και αυξομειώσεις ποσοτήτων στις ομάδες των εργασιών (δύο ομάδες Οικοδομικά και Ηλεκτρομηχανολογικά) που απαιτούνται για την ορθή εκτέλεση του έργου – εργασιών και οι οποίες προέκυψαν λόγω προφανών απαιτήσεων του έργου για την σωστή συντήρηση και επισκευή, κυρίως των σχολικών κτιρίων. </w:t>
      </w:r>
    </w:p>
    <w:p w:rsidR="009E71DA" w:rsidRPr="00E52ED4" w:rsidRDefault="009E71DA" w:rsidP="009E71DA">
      <w:pPr>
        <w:tabs>
          <w:tab w:val="center" w:pos="6804"/>
        </w:tabs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Στον Ν. 3669 / 2008 άρθρο 57 αναφέρεται ότι</w:t>
      </w:r>
      <w:r w:rsidRPr="00E52ED4">
        <w:rPr>
          <w:rFonts w:cs="Arial"/>
          <w:sz w:val="24"/>
          <w:szCs w:val="24"/>
        </w:rPr>
        <w:t xml:space="preserve"> υπάρχει δυνατότητα χρησιμοποίησης των επί έλασσον δαπανών με τους περιορισμούς και τις προϋποθέσεις της ισχύουσας νομοθεσίας </w:t>
      </w:r>
      <w:r w:rsidR="00E60CDA">
        <w:rPr>
          <w:rFonts w:cs="Arial"/>
          <w:sz w:val="24"/>
          <w:szCs w:val="24"/>
        </w:rPr>
        <w:t xml:space="preserve">και </w:t>
      </w:r>
      <w:r>
        <w:rPr>
          <w:rFonts w:cs="Arial"/>
          <w:sz w:val="24"/>
          <w:szCs w:val="24"/>
        </w:rPr>
        <w:t xml:space="preserve">ότι </w:t>
      </w:r>
      <w:r w:rsidR="00E60CDA">
        <w:rPr>
          <w:rFonts w:cs="Arial"/>
          <w:sz w:val="24"/>
          <w:szCs w:val="24"/>
        </w:rPr>
        <w:t xml:space="preserve">η </w:t>
      </w:r>
      <w:r w:rsidRPr="009E71DA">
        <w:rPr>
          <w:rFonts w:cs="Arial"/>
          <w:b/>
          <w:sz w:val="24"/>
          <w:szCs w:val="24"/>
        </w:rPr>
        <w:t>μεταφορά δαπάνης από ομάδα σε ομάδα να είναι κάτω του 20% του προϋπολογισμού της ομάδας και αθροιστικά κάτω του 10% του προϋπολογισμού του έργου</w:t>
      </w:r>
      <w:r w:rsidRPr="00E52ED4">
        <w:rPr>
          <w:rFonts w:cs="Arial"/>
          <w:sz w:val="24"/>
          <w:szCs w:val="24"/>
        </w:rPr>
        <w:t xml:space="preserve"> – η μεταβολή μείωση της ομάδας των Ηλεκτρομηχανολογικών είναι κατά 19,998 % (6.999,35 €) που μαζί με τα απρόβλεπτα καλύπτουν τις επιπλέον δαπ</w:t>
      </w:r>
      <w:r>
        <w:rPr>
          <w:rFonts w:cs="Arial"/>
          <w:sz w:val="24"/>
          <w:szCs w:val="24"/>
        </w:rPr>
        <w:t>άνες της ομάδας των Οικοδομικών.</w:t>
      </w:r>
    </w:p>
    <w:p w:rsidR="009E71DA" w:rsidRPr="00E52ED4" w:rsidRDefault="009E71DA" w:rsidP="009E71DA">
      <w:pPr>
        <w:tabs>
          <w:tab w:val="center" w:pos="6804"/>
        </w:tabs>
        <w:jc w:val="both"/>
        <w:rPr>
          <w:rFonts w:cs="Arial"/>
          <w:sz w:val="24"/>
          <w:szCs w:val="24"/>
        </w:rPr>
      </w:pPr>
      <w:r w:rsidRPr="00E52ED4">
        <w:rPr>
          <w:rFonts w:cs="Arial"/>
          <w:sz w:val="24"/>
          <w:szCs w:val="24"/>
        </w:rPr>
        <w:t xml:space="preserve"> Για τις ανάγκες της αύξησης του αντικειμένου της ομάδας Οικοδομικών χρησιμοποιούνται τα απρόβλεπτα της μελέτης και το </w:t>
      </w:r>
      <w:r>
        <w:rPr>
          <w:rFonts w:cs="Arial"/>
          <w:sz w:val="24"/>
          <w:szCs w:val="24"/>
        </w:rPr>
        <w:t xml:space="preserve">6.999,35 € = 35.000,00 Χ 19,998 % </w:t>
      </w:r>
      <w:r w:rsidRPr="00E52ED4">
        <w:rPr>
          <w:rFonts w:cs="Arial"/>
          <w:sz w:val="24"/>
          <w:szCs w:val="24"/>
        </w:rPr>
        <w:t xml:space="preserve">&lt; 20,00 % </w:t>
      </w:r>
      <w:r>
        <w:rPr>
          <w:rFonts w:cs="Arial"/>
          <w:sz w:val="24"/>
          <w:szCs w:val="24"/>
        </w:rPr>
        <w:t>Χ 35.000,00 = 7.000,00 €</w:t>
      </w:r>
      <w:r w:rsidRPr="00E52ED4">
        <w:rPr>
          <w:rFonts w:cs="Arial"/>
          <w:sz w:val="24"/>
          <w:szCs w:val="24"/>
        </w:rPr>
        <w:t xml:space="preserve"> της ομάδας των Ηλεκτρομηχανολογικών</w:t>
      </w:r>
      <w:r>
        <w:rPr>
          <w:rFonts w:cs="Arial"/>
          <w:sz w:val="24"/>
          <w:szCs w:val="24"/>
        </w:rPr>
        <w:t xml:space="preserve"> &lt; 10 % Χ 167.000,00 </w:t>
      </w:r>
      <w:r w:rsidR="00E60CDA">
        <w:rPr>
          <w:rFonts w:cs="Arial"/>
          <w:sz w:val="24"/>
          <w:szCs w:val="24"/>
        </w:rPr>
        <w:t xml:space="preserve">(132.000,00+35.000,00) συνολικός </w:t>
      </w:r>
      <w:proofErr w:type="spellStart"/>
      <w:r w:rsidR="00E60CDA">
        <w:rPr>
          <w:rFonts w:cs="Arial"/>
          <w:sz w:val="24"/>
          <w:szCs w:val="24"/>
        </w:rPr>
        <w:t>προυπ</w:t>
      </w:r>
      <w:proofErr w:type="spellEnd"/>
      <w:r w:rsidR="00E60CDA">
        <w:rPr>
          <w:rFonts w:cs="Arial"/>
          <w:sz w:val="24"/>
          <w:szCs w:val="24"/>
        </w:rPr>
        <w:t>/</w:t>
      </w:r>
      <w:proofErr w:type="spellStart"/>
      <w:r w:rsidR="00E60CDA">
        <w:rPr>
          <w:rFonts w:cs="Arial"/>
          <w:sz w:val="24"/>
          <w:szCs w:val="24"/>
        </w:rPr>
        <w:t>σμός</w:t>
      </w:r>
      <w:proofErr w:type="spellEnd"/>
      <w:r w:rsidR="00E60CDA">
        <w:rPr>
          <w:rFonts w:cs="Arial"/>
          <w:sz w:val="24"/>
          <w:szCs w:val="24"/>
        </w:rPr>
        <w:t xml:space="preserve"> των δύο ομάδων του έργου </w:t>
      </w:r>
      <w:r>
        <w:rPr>
          <w:rFonts w:cs="Arial"/>
          <w:sz w:val="24"/>
          <w:szCs w:val="24"/>
        </w:rPr>
        <w:t>= 16.700,00 €.</w:t>
      </w:r>
      <w:r w:rsidRPr="00E52ED4">
        <w:rPr>
          <w:rFonts w:cs="Arial"/>
          <w:sz w:val="24"/>
          <w:szCs w:val="24"/>
        </w:rPr>
        <w:t xml:space="preserve"> </w:t>
      </w:r>
    </w:p>
    <w:p w:rsidR="00664E0E" w:rsidRPr="00664E0E" w:rsidRDefault="00664E0E" w:rsidP="002118E6">
      <w:pPr>
        <w:ind w:firstLine="737"/>
        <w:jc w:val="both"/>
        <w:rPr>
          <w:rFonts w:cs="Arial"/>
        </w:rPr>
      </w:pPr>
      <w:r w:rsidRPr="00521F94">
        <w:rPr>
          <w:rFonts w:cs="Arial"/>
          <w:sz w:val="24"/>
          <w:szCs w:val="24"/>
        </w:rPr>
        <w:t xml:space="preserve"> </w:t>
      </w:r>
    </w:p>
    <w:p w:rsidR="00664E0E" w:rsidRPr="00C6371D" w:rsidRDefault="00664E0E" w:rsidP="00664E0E">
      <w:pPr>
        <w:ind w:firstLine="720"/>
        <w:jc w:val="both"/>
        <w:rPr>
          <w:rFonts w:cs="Arial"/>
          <w:b/>
          <w:sz w:val="24"/>
          <w:szCs w:val="24"/>
          <w:u w:val="single"/>
        </w:rPr>
      </w:pPr>
      <w:r w:rsidRPr="00C6371D">
        <w:rPr>
          <w:rFonts w:cs="Arial"/>
          <w:b/>
          <w:sz w:val="24"/>
          <w:szCs w:val="24"/>
          <w:u w:val="single"/>
        </w:rPr>
        <w:t xml:space="preserve">Γ. </w:t>
      </w:r>
      <w:r w:rsidR="00C6371D">
        <w:rPr>
          <w:rFonts w:cs="Arial"/>
          <w:b/>
          <w:sz w:val="24"/>
          <w:szCs w:val="24"/>
          <w:u w:val="single"/>
        </w:rPr>
        <w:t xml:space="preserve">    </w:t>
      </w:r>
      <w:r w:rsidRPr="00C6371D">
        <w:rPr>
          <w:rFonts w:cs="Arial"/>
          <w:b/>
          <w:sz w:val="24"/>
          <w:szCs w:val="24"/>
          <w:u w:val="single"/>
        </w:rPr>
        <w:t>ΟΙΚΟΝΟΜΙΚΑ ΣΤΟΙΧΕΙΑ</w:t>
      </w:r>
    </w:p>
    <w:p w:rsidR="000854F4" w:rsidRPr="00E52ED4" w:rsidRDefault="00C6371D" w:rsidP="000854F4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</w:t>
      </w:r>
      <w:r w:rsidR="000854F4" w:rsidRPr="00E52ED4">
        <w:rPr>
          <w:rFonts w:cs="Arial"/>
          <w:sz w:val="24"/>
          <w:szCs w:val="24"/>
        </w:rPr>
        <w:t>Οι επί πλέον εργασίες που προκύπτουν στην ομάδα των Οικοδομικών, απορροφώνται από τα απρόβλεπτα και από την μείωση της ομάδας των Ηλεκτρομηχανολογικών κατά 19,998 % τα οποία μεταφέρονται στην ομάδα των Οικοδομικών. Αναλυτικότερα σύμφωνα με το συνημμένο έντυπο  ελέγχου μεταβολών επί έλαττον – επί πλέον δαπανών και απορρόφησης απροβλέπτων 1</w:t>
      </w:r>
      <w:r w:rsidR="000854F4" w:rsidRPr="00E52ED4">
        <w:rPr>
          <w:rFonts w:cs="Arial"/>
          <w:sz w:val="24"/>
          <w:szCs w:val="24"/>
          <w:vertAlign w:val="superscript"/>
        </w:rPr>
        <w:t>ου</w:t>
      </w:r>
      <w:r w:rsidR="000854F4" w:rsidRPr="00E52ED4">
        <w:rPr>
          <w:rFonts w:cs="Arial"/>
          <w:sz w:val="24"/>
          <w:szCs w:val="24"/>
        </w:rPr>
        <w:t xml:space="preserve"> Α.Π.Ε. </w:t>
      </w:r>
      <w:r w:rsidR="00822DD4">
        <w:rPr>
          <w:rFonts w:cs="Arial"/>
          <w:sz w:val="24"/>
          <w:szCs w:val="24"/>
        </w:rPr>
        <w:t>ισχύει</w:t>
      </w:r>
      <w:r w:rsidR="000854F4">
        <w:rPr>
          <w:rFonts w:cs="Arial"/>
          <w:sz w:val="24"/>
          <w:szCs w:val="24"/>
        </w:rPr>
        <w:t xml:space="preserve"> </w:t>
      </w:r>
      <w:r w:rsidR="000854F4" w:rsidRPr="00E52ED4">
        <w:rPr>
          <w:rFonts w:cs="Arial"/>
          <w:sz w:val="24"/>
          <w:szCs w:val="24"/>
        </w:rPr>
        <w:t xml:space="preserve">: </w:t>
      </w:r>
    </w:p>
    <w:p w:rsidR="000854F4" w:rsidRPr="00E52ED4" w:rsidRDefault="000854F4" w:rsidP="000854F4">
      <w:pPr>
        <w:pStyle w:val="ab"/>
        <w:numPr>
          <w:ilvl w:val="0"/>
          <w:numId w:val="16"/>
        </w:numPr>
        <w:jc w:val="both"/>
        <w:rPr>
          <w:rFonts w:cs="Arial"/>
          <w:sz w:val="24"/>
          <w:szCs w:val="24"/>
        </w:rPr>
      </w:pPr>
      <w:r w:rsidRPr="00E52ED4">
        <w:rPr>
          <w:rFonts w:cs="Arial"/>
          <w:sz w:val="24"/>
          <w:szCs w:val="24"/>
        </w:rPr>
        <w:t>Το σύνολο όλων των εργασιών σύμφωνα με τον προϋπολογισμό της μελέτης είναι 167.000,00 Ευρώ (132.000,00 Ευρώ για την ομάδα των οικοδομικών και 35.000,00 Ευρώ για την ομάδα των ηλεκτρομηχανολογικών).</w:t>
      </w:r>
    </w:p>
    <w:p w:rsidR="000854F4" w:rsidRPr="00E52ED4" w:rsidRDefault="000854F4" w:rsidP="000854F4">
      <w:pPr>
        <w:pStyle w:val="ab"/>
        <w:numPr>
          <w:ilvl w:val="0"/>
          <w:numId w:val="16"/>
        </w:numPr>
        <w:jc w:val="both"/>
        <w:rPr>
          <w:rFonts w:cs="Arial"/>
          <w:sz w:val="24"/>
          <w:szCs w:val="24"/>
        </w:rPr>
      </w:pPr>
      <w:r w:rsidRPr="00E52ED4">
        <w:rPr>
          <w:rFonts w:cs="Arial"/>
          <w:sz w:val="24"/>
          <w:szCs w:val="24"/>
        </w:rPr>
        <w:t xml:space="preserve">Το ποσό μεταβολής των επί έλαττον δαπανών ηλεκτρομηχανολογικών και το ποσό της αύξησης των επί πλέον δαπανών των οικοδομικών     </w:t>
      </w:r>
    </w:p>
    <w:p w:rsidR="000854F4" w:rsidRPr="00E52ED4" w:rsidRDefault="000854F4" w:rsidP="000854F4">
      <w:pPr>
        <w:jc w:val="both"/>
        <w:rPr>
          <w:rFonts w:cs="Arial"/>
          <w:sz w:val="24"/>
          <w:szCs w:val="24"/>
        </w:rPr>
      </w:pPr>
      <w:r w:rsidRPr="00E52ED4">
        <w:rPr>
          <w:rFonts w:cs="Arial"/>
          <w:sz w:val="24"/>
          <w:szCs w:val="24"/>
        </w:rPr>
        <w:t xml:space="preserve">            είναι το 19,998%Χ35.000,00=6.999,36 Ευρώ.</w:t>
      </w:r>
    </w:p>
    <w:p w:rsidR="000854F4" w:rsidRPr="00E52ED4" w:rsidRDefault="000854F4" w:rsidP="000854F4">
      <w:pPr>
        <w:pStyle w:val="ab"/>
        <w:numPr>
          <w:ilvl w:val="0"/>
          <w:numId w:val="16"/>
        </w:numPr>
        <w:jc w:val="both"/>
        <w:rPr>
          <w:rFonts w:cs="Arial"/>
          <w:sz w:val="24"/>
          <w:szCs w:val="24"/>
        </w:rPr>
      </w:pPr>
      <w:r w:rsidRPr="00E52ED4">
        <w:rPr>
          <w:rFonts w:cs="Arial"/>
          <w:sz w:val="24"/>
          <w:szCs w:val="24"/>
        </w:rPr>
        <w:t>Το σύνολο των εργασιών προϋπολογισμού (οικοδομικά 164.048,98 Ευρώ και ηλεκτρομηχανολογικά 28.000,64 Ευρώ) του προτεινόμενου 1</w:t>
      </w:r>
      <w:r w:rsidRPr="00E52ED4">
        <w:rPr>
          <w:rFonts w:cs="Arial"/>
          <w:sz w:val="24"/>
          <w:szCs w:val="24"/>
          <w:vertAlign w:val="superscript"/>
        </w:rPr>
        <w:t>ου</w:t>
      </w:r>
      <w:r w:rsidRPr="00E52ED4">
        <w:rPr>
          <w:rFonts w:cs="Arial"/>
          <w:sz w:val="24"/>
          <w:szCs w:val="24"/>
        </w:rPr>
        <w:t xml:space="preserve"> Α.Π.Ε. είναι 192.049,62 Ευρώ. Τα ηλεκτρομηχανολογικά σύμφωνα με το προτεινόμενο Α.Π.Ε. μειώνονται κατά 35.000,00-6.999,35=28.000,64 Ευρώ.</w:t>
      </w:r>
    </w:p>
    <w:p w:rsidR="000854F4" w:rsidRPr="00E52ED4" w:rsidRDefault="000854F4" w:rsidP="000854F4">
      <w:pPr>
        <w:pStyle w:val="ab"/>
        <w:numPr>
          <w:ilvl w:val="0"/>
          <w:numId w:val="16"/>
        </w:numPr>
        <w:jc w:val="both"/>
        <w:rPr>
          <w:rFonts w:cs="Arial"/>
          <w:sz w:val="24"/>
          <w:szCs w:val="24"/>
        </w:rPr>
      </w:pPr>
      <w:r w:rsidRPr="00E52ED4">
        <w:rPr>
          <w:rFonts w:cs="Arial"/>
          <w:sz w:val="24"/>
          <w:szCs w:val="24"/>
        </w:rPr>
        <w:t>Το σύνολο των εργασιών προϋπολογισμού με το εργολαβικό όφελος με τον προτεινόμενο Α.Π.Ε. είναι 192.049,62 + (18%Χ192.049,62) = 226.618,55 Ευρώ.</w:t>
      </w:r>
    </w:p>
    <w:p w:rsidR="000854F4" w:rsidRPr="00E52ED4" w:rsidRDefault="000854F4" w:rsidP="000854F4">
      <w:pPr>
        <w:pStyle w:val="ab"/>
        <w:numPr>
          <w:ilvl w:val="0"/>
          <w:numId w:val="16"/>
        </w:numPr>
        <w:jc w:val="both"/>
        <w:rPr>
          <w:rFonts w:cs="Arial"/>
          <w:sz w:val="24"/>
          <w:szCs w:val="24"/>
        </w:rPr>
      </w:pPr>
      <w:r w:rsidRPr="00E52ED4">
        <w:rPr>
          <w:rFonts w:cs="Arial"/>
          <w:sz w:val="24"/>
          <w:szCs w:val="24"/>
        </w:rPr>
        <w:t>Στη συνέχεια το ποσό των εργασιών προϋπολογισμού μειώνεται σύμφωνα με την ενιαία έκπτωση του Αναδόχου κατά 52% δηλαδή 226.618,55Χ48%=108.776,90 Ευρώ + 0,22 Ευρώ που παραμένουν στα απρόβλεπτα και δεν απορροφούνται = 108.777,12 Ευρώ.  Από το συμβατικό ποσό 14.428,32 € των απροβλέπτων χρησιμοποιούνται σε αυτό τον 1</w:t>
      </w:r>
      <w:r w:rsidRPr="00E52ED4">
        <w:rPr>
          <w:rFonts w:cs="Arial"/>
          <w:sz w:val="24"/>
          <w:szCs w:val="24"/>
          <w:vertAlign w:val="superscript"/>
        </w:rPr>
        <w:t>ο</w:t>
      </w:r>
      <w:r w:rsidRPr="00E52ED4">
        <w:rPr>
          <w:rFonts w:cs="Arial"/>
          <w:sz w:val="24"/>
          <w:szCs w:val="24"/>
        </w:rPr>
        <w:t xml:space="preserve"> Α.Π.Ε.  </w:t>
      </w:r>
      <w:r>
        <w:rPr>
          <w:rFonts w:cs="Arial"/>
          <w:sz w:val="24"/>
          <w:szCs w:val="24"/>
        </w:rPr>
        <w:t xml:space="preserve">τα </w:t>
      </w:r>
      <w:r w:rsidRPr="00E52ED4">
        <w:rPr>
          <w:rFonts w:cs="Arial"/>
          <w:sz w:val="24"/>
          <w:szCs w:val="24"/>
        </w:rPr>
        <w:t xml:space="preserve">14.188,10 € και μένουν 0,22 €. </w:t>
      </w:r>
    </w:p>
    <w:p w:rsidR="000854F4" w:rsidRPr="00E52ED4" w:rsidRDefault="000854F4" w:rsidP="000854F4">
      <w:pPr>
        <w:pStyle w:val="ab"/>
        <w:numPr>
          <w:ilvl w:val="0"/>
          <w:numId w:val="16"/>
        </w:numPr>
        <w:jc w:val="both"/>
        <w:rPr>
          <w:rFonts w:cs="Arial"/>
          <w:sz w:val="24"/>
          <w:szCs w:val="24"/>
        </w:rPr>
      </w:pPr>
      <w:r w:rsidRPr="00E52ED4">
        <w:rPr>
          <w:rFonts w:cs="Arial"/>
          <w:sz w:val="24"/>
          <w:szCs w:val="24"/>
        </w:rPr>
        <w:lastRenderedPageBreak/>
        <w:t>Στο ποσό των 108.777,12 € προστίθεται η αναθεώρηση 4.544,44 € και το Φ.Π.Α. 26.063,96 € οπότε το σύνολο είναι 139.385,52 € που είναι και η συμβατική δαπάνη.</w:t>
      </w:r>
    </w:p>
    <w:p w:rsidR="000854F4" w:rsidRPr="00E52ED4" w:rsidRDefault="000854F4" w:rsidP="000854F4">
      <w:pPr>
        <w:tabs>
          <w:tab w:val="center" w:pos="6804"/>
        </w:tabs>
        <w:rPr>
          <w:rFonts w:cs="Arial"/>
          <w:b/>
          <w:sz w:val="24"/>
          <w:szCs w:val="24"/>
        </w:rPr>
      </w:pPr>
    </w:p>
    <w:p w:rsidR="000854F4" w:rsidRPr="00E52ED4" w:rsidRDefault="000854F4" w:rsidP="000854F4">
      <w:pPr>
        <w:tabs>
          <w:tab w:val="center" w:pos="6804"/>
        </w:tabs>
        <w:rPr>
          <w:rFonts w:cs="Arial"/>
          <w:sz w:val="24"/>
          <w:szCs w:val="24"/>
        </w:rPr>
      </w:pPr>
      <w:r w:rsidRPr="00E52ED4">
        <w:rPr>
          <w:rFonts w:cs="Arial"/>
          <w:b/>
          <w:sz w:val="24"/>
          <w:szCs w:val="24"/>
        </w:rPr>
        <w:t>Σύμφωνα με τον Ν. 3669 / 2008 άρθρο 57</w:t>
      </w:r>
      <w:r w:rsidRPr="00E52ED4">
        <w:rPr>
          <w:rFonts w:cs="Arial"/>
          <w:sz w:val="24"/>
          <w:szCs w:val="24"/>
        </w:rPr>
        <w:t xml:space="preserve"> ισχύει ότι οι συμβατικές ποσότητες εργασιών του έργου «Συντηρήσεις – επισκευές – βελτιώσεις σχολικών κτιρίων  και κτιρίων εν γένει έτους 2012», επιτρέπεται να μειωθούν </w:t>
      </w:r>
      <w:r>
        <w:rPr>
          <w:rFonts w:cs="Arial"/>
          <w:sz w:val="24"/>
          <w:szCs w:val="24"/>
        </w:rPr>
        <w:t xml:space="preserve">από την ομάδα των ηλεκτρομηχανολογικών εργασιών </w:t>
      </w:r>
      <w:r w:rsidRPr="00E52ED4">
        <w:rPr>
          <w:rFonts w:cs="Arial"/>
          <w:sz w:val="24"/>
          <w:szCs w:val="24"/>
        </w:rPr>
        <w:t xml:space="preserve">και η δαπάνη που εξοικονομείται («επί έλαττον δαπάνη») μπορεί να χρησιμοποιηθεί για την εκτέλεση εργασιών </w:t>
      </w:r>
      <w:r>
        <w:rPr>
          <w:rFonts w:cs="Arial"/>
          <w:sz w:val="24"/>
          <w:szCs w:val="24"/>
        </w:rPr>
        <w:t xml:space="preserve">στην ομάδα των οικοδομικών </w:t>
      </w:r>
      <w:r w:rsidRPr="00E52ED4">
        <w:rPr>
          <w:rFonts w:cs="Arial"/>
          <w:sz w:val="24"/>
          <w:szCs w:val="24"/>
        </w:rPr>
        <w:t>επειδή συντρέχουν σωρευτικά οι κατωτέρω προϋποθέσεις :</w:t>
      </w:r>
    </w:p>
    <w:p w:rsidR="000854F4" w:rsidRPr="00E52ED4" w:rsidRDefault="000854F4" w:rsidP="000854F4">
      <w:pPr>
        <w:tabs>
          <w:tab w:val="center" w:pos="6804"/>
        </w:tabs>
        <w:rPr>
          <w:rFonts w:cs="Arial"/>
          <w:sz w:val="24"/>
          <w:szCs w:val="24"/>
        </w:rPr>
      </w:pPr>
    </w:p>
    <w:p w:rsidR="000854F4" w:rsidRPr="00C9528E" w:rsidRDefault="000854F4" w:rsidP="000854F4">
      <w:pPr>
        <w:tabs>
          <w:tab w:val="center" w:pos="6804"/>
        </w:tabs>
        <w:ind w:left="360"/>
        <w:rPr>
          <w:rFonts w:cs="Arial"/>
          <w:sz w:val="24"/>
          <w:szCs w:val="24"/>
        </w:rPr>
      </w:pPr>
    </w:p>
    <w:p w:rsidR="000854F4" w:rsidRPr="00E52ED4" w:rsidRDefault="000854F4" w:rsidP="000854F4">
      <w:pPr>
        <w:pStyle w:val="ab"/>
        <w:numPr>
          <w:ilvl w:val="0"/>
          <w:numId w:val="20"/>
        </w:numPr>
        <w:tabs>
          <w:tab w:val="center" w:pos="6804"/>
        </w:tabs>
        <w:rPr>
          <w:rFonts w:cs="Arial"/>
          <w:sz w:val="24"/>
          <w:szCs w:val="24"/>
        </w:rPr>
      </w:pPr>
      <w:r w:rsidRPr="00E52ED4">
        <w:rPr>
          <w:rFonts w:cs="Arial"/>
          <w:sz w:val="24"/>
          <w:szCs w:val="24"/>
        </w:rPr>
        <w:t xml:space="preserve"> Αναφέρεται η δυνατότητα στην Διακήρυξη</w:t>
      </w:r>
    </w:p>
    <w:p w:rsidR="000854F4" w:rsidRPr="00E52ED4" w:rsidRDefault="000854F4" w:rsidP="000854F4">
      <w:pPr>
        <w:pStyle w:val="ab"/>
        <w:numPr>
          <w:ilvl w:val="0"/>
          <w:numId w:val="20"/>
        </w:numPr>
        <w:tabs>
          <w:tab w:val="center" w:pos="6804"/>
        </w:tabs>
        <w:rPr>
          <w:rFonts w:cs="Arial"/>
          <w:sz w:val="24"/>
          <w:szCs w:val="24"/>
        </w:rPr>
      </w:pPr>
      <w:r w:rsidRPr="00E52ED4">
        <w:rPr>
          <w:rFonts w:cs="Arial"/>
          <w:sz w:val="24"/>
          <w:szCs w:val="24"/>
        </w:rPr>
        <w:t xml:space="preserve">Δεν τροποποιείται το βασικό σχέδιο </w:t>
      </w:r>
      <w:r w:rsidRPr="00E52ED4">
        <w:rPr>
          <w:rFonts w:ascii="Cambria Math" w:hAnsi="Cambria Math" w:cs="Arial"/>
          <w:sz w:val="24"/>
          <w:szCs w:val="24"/>
        </w:rPr>
        <w:t>‐</w:t>
      </w:r>
      <w:r w:rsidRPr="00E52ED4">
        <w:rPr>
          <w:rFonts w:cs="Arial"/>
          <w:sz w:val="24"/>
          <w:szCs w:val="24"/>
        </w:rPr>
        <w:t xml:space="preserve"> Δεν θίγεται η πληρότητα,</w:t>
      </w:r>
    </w:p>
    <w:p w:rsidR="000854F4" w:rsidRPr="00E52ED4" w:rsidRDefault="000854F4" w:rsidP="000854F4">
      <w:pPr>
        <w:tabs>
          <w:tab w:val="center" w:pos="6804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</w:t>
      </w:r>
      <w:r w:rsidRPr="00E52ED4">
        <w:rPr>
          <w:rFonts w:cs="Arial"/>
          <w:sz w:val="24"/>
          <w:szCs w:val="24"/>
        </w:rPr>
        <w:t xml:space="preserve">ποιότητα ,λειτουργικότητα </w:t>
      </w:r>
      <w:r w:rsidRPr="00E52ED4">
        <w:rPr>
          <w:rFonts w:ascii="Cambria Math" w:hAnsi="Cambria Math" w:cs="Arial"/>
          <w:sz w:val="24"/>
          <w:szCs w:val="24"/>
        </w:rPr>
        <w:t>‐</w:t>
      </w:r>
      <w:r w:rsidRPr="00E52ED4">
        <w:rPr>
          <w:rFonts w:cs="Arial"/>
          <w:sz w:val="24"/>
          <w:szCs w:val="24"/>
        </w:rPr>
        <w:t xml:space="preserve"> Δεν πληρώνονται νέες εργασίες.</w:t>
      </w:r>
    </w:p>
    <w:p w:rsidR="000854F4" w:rsidRPr="00E52ED4" w:rsidRDefault="000854F4" w:rsidP="000854F4">
      <w:pPr>
        <w:pStyle w:val="ab"/>
        <w:numPr>
          <w:ilvl w:val="0"/>
          <w:numId w:val="20"/>
        </w:numPr>
        <w:tabs>
          <w:tab w:val="center" w:pos="6804"/>
        </w:tabs>
        <w:rPr>
          <w:rFonts w:cs="Arial"/>
          <w:sz w:val="24"/>
          <w:szCs w:val="24"/>
        </w:rPr>
      </w:pPr>
      <w:r w:rsidRPr="00E52ED4">
        <w:rPr>
          <w:rFonts w:cs="Arial"/>
          <w:sz w:val="24"/>
          <w:szCs w:val="24"/>
        </w:rPr>
        <w:t>Η μεταφορά δαπάνης από ομάδα σε ομάδα είναι κάτω του 20% του προϋπολογισμού της ομάδας και αθροιστικά κάτω του 10% του προϋπολογισμού του έργου.</w:t>
      </w:r>
    </w:p>
    <w:p w:rsidR="000854F4" w:rsidRPr="00E52ED4" w:rsidRDefault="000854F4" w:rsidP="000854F4">
      <w:pPr>
        <w:pStyle w:val="ab"/>
        <w:numPr>
          <w:ilvl w:val="0"/>
          <w:numId w:val="20"/>
        </w:numPr>
        <w:tabs>
          <w:tab w:val="center" w:pos="6804"/>
        </w:tabs>
        <w:rPr>
          <w:rFonts w:cs="Arial"/>
          <w:sz w:val="24"/>
          <w:szCs w:val="24"/>
        </w:rPr>
      </w:pPr>
      <w:r w:rsidRPr="00E52ED4">
        <w:rPr>
          <w:rFonts w:cs="Arial"/>
          <w:sz w:val="24"/>
          <w:szCs w:val="24"/>
        </w:rPr>
        <w:t>Ο 1</w:t>
      </w:r>
      <w:r w:rsidRPr="00E52ED4">
        <w:rPr>
          <w:rFonts w:cs="Arial"/>
          <w:sz w:val="24"/>
          <w:szCs w:val="24"/>
          <w:vertAlign w:val="superscript"/>
        </w:rPr>
        <w:t>ος</w:t>
      </w:r>
      <w:r w:rsidRPr="00E52ED4">
        <w:rPr>
          <w:rFonts w:cs="Arial"/>
          <w:sz w:val="24"/>
          <w:szCs w:val="24"/>
        </w:rPr>
        <w:t xml:space="preserve"> Ανακεφαλαιωτικός Πίνακας Εργασιών ανέρχεται στο ποσό των 139.385,52€ με Φ.Π.Α. και δεν παρουσιάζει καμία αύξηση η μείωση ως προς το συμβατικό αντικείμενο. </w:t>
      </w:r>
    </w:p>
    <w:p w:rsidR="000854F4" w:rsidRPr="00673E56" w:rsidRDefault="000854F4" w:rsidP="000854F4">
      <w:pPr>
        <w:tabs>
          <w:tab w:val="center" w:pos="6804"/>
        </w:tabs>
        <w:rPr>
          <w:rFonts w:cs="Arial"/>
          <w:sz w:val="24"/>
          <w:szCs w:val="24"/>
        </w:rPr>
      </w:pPr>
    </w:p>
    <w:p w:rsidR="00BE5651" w:rsidRDefault="00BE5651" w:rsidP="000854F4">
      <w:pPr>
        <w:ind w:firstLine="426"/>
        <w:jc w:val="both"/>
        <w:rPr>
          <w:rFonts w:cs="Arial"/>
          <w:b/>
          <w:sz w:val="24"/>
          <w:szCs w:val="24"/>
        </w:rPr>
      </w:pPr>
    </w:p>
    <w:p w:rsidR="00521F94" w:rsidRPr="002C451B" w:rsidRDefault="00521F94" w:rsidP="00521F94">
      <w:pPr>
        <w:spacing w:line="276" w:lineRule="auto"/>
        <w:contextualSpacing/>
        <w:jc w:val="both"/>
        <w:rPr>
          <w:rFonts w:cs="Arial"/>
          <w:b/>
          <w:color w:val="000000"/>
          <w:sz w:val="24"/>
          <w:szCs w:val="24"/>
        </w:rPr>
      </w:pPr>
      <w:r w:rsidRPr="002C451B">
        <w:rPr>
          <w:rFonts w:cs="Arial"/>
          <w:b/>
          <w:color w:val="000000"/>
          <w:sz w:val="24"/>
          <w:szCs w:val="24"/>
        </w:rPr>
        <w:t xml:space="preserve">Κατόπιν των ανωτέρω και σύμφωνα με τις διατάξεις του </w:t>
      </w:r>
      <w:r w:rsidR="00C6371D">
        <w:rPr>
          <w:rFonts w:cs="Arial"/>
          <w:b/>
          <w:color w:val="000000"/>
          <w:sz w:val="24"/>
          <w:szCs w:val="24"/>
        </w:rPr>
        <w:t xml:space="preserve">Ν. 3669/2008 </w:t>
      </w:r>
      <w:r w:rsidR="00FE7822">
        <w:rPr>
          <w:rFonts w:cs="Arial"/>
          <w:b/>
          <w:color w:val="000000"/>
          <w:sz w:val="24"/>
          <w:szCs w:val="24"/>
        </w:rPr>
        <w:t xml:space="preserve">άρθρο 57 </w:t>
      </w:r>
      <w:r w:rsidRPr="002C451B">
        <w:rPr>
          <w:rFonts w:cs="Arial"/>
          <w:b/>
          <w:color w:val="000000"/>
          <w:sz w:val="24"/>
          <w:szCs w:val="24"/>
        </w:rPr>
        <w:t xml:space="preserve">παρακαλούμε : </w:t>
      </w:r>
    </w:p>
    <w:p w:rsidR="00521F94" w:rsidRPr="00521F94" w:rsidRDefault="00521F94" w:rsidP="00521F94">
      <w:pPr>
        <w:spacing w:line="276" w:lineRule="auto"/>
        <w:contextualSpacing/>
        <w:jc w:val="both"/>
        <w:rPr>
          <w:rFonts w:cs="Arial"/>
          <w:color w:val="000000"/>
          <w:sz w:val="24"/>
          <w:szCs w:val="24"/>
        </w:rPr>
      </w:pPr>
    </w:p>
    <w:p w:rsidR="00521F94" w:rsidRPr="003E23EE" w:rsidRDefault="00521F94" w:rsidP="00521F94">
      <w:pPr>
        <w:spacing w:line="276" w:lineRule="auto"/>
        <w:contextualSpacing/>
        <w:jc w:val="both"/>
        <w:rPr>
          <w:rFonts w:cs="Arial"/>
          <w:sz w:val="24"/>
          <w:szCs w:val="24"/>
        </w:rPr>
      </w:pPr>
      <w:r w:rsidRPr="00AD78E7">
        <w:rPr>
          <w:rFonts w:cs="Arial"/>
          <w:sz w:val="24"/>
          <w:szCs w:val="24"/>
        </w:rPr>
        <w:t>για τη λήψη σχετικής απόφασης</w:t>
      </w:r>
      <w:r w:rsidRPr="003E23EE"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έγκρισης </w:t>
      </w:r>
      <w:r w:rsidRPr="003E23EE">
        <w:rPr>
          <w:rFonts w:cs="Arial"/>
          <w:color w:val="000000"/>
          <w:sz w:val="24"/>
          <w:szCs w:val="24"/>
        </w:rPr>
        <w:t xml:space="preserve"> το</w:t>
      </w:r>
      <w:r>
        <w:rPr>
          <w:rFonts w:cs="Arial"/>
          <w:color w:val="000000"/>
          <w:sz w:val="24"/>
          <w:szCs w:val="24"/>
        </w:rPr>
        <w:t>υ</w:t>
      </w:r>
      <w:r w:rsidRPr="003E23EE">
        <w:rPr>
          <w:rFonts w:cs="Arial"/>
          <w:color w:val="000000"/>
          <w:sz w:val="24"/>
          <w:szCs w:val="24"/>
        </w:rPr>
        <w:t xml:space="preserve"> 1</w:t>
      </w:r>
      <w:r w:rsidRPr="003E23EE">
        <w:rPr>
          <w:rFonts w:cs="Arial"/>
          <w:color w:val="000000"/>
          <w:sz w:val="24"/>
          <w:szCs w:val="24"/>
          <w:vertAlign w:val="superscript"/>
        </w:rPr>
        <w:t>ο</w:t>
      </w:r>
      <w:r>
        <w:rPr>
          <w:rFonts w:cs="Arial"/>
          <w:color w:val="000000"/>
          <w:sz w:val="24"/>
          <w:szCs w:val="24"/>
          <w:vertAlign w:val="superscript"/>
        </w:rPr>
        <w:t>υ</w:t>
      </w:r>
      <w:r w:rsidRPr="003E23EE">
        <w:rPr>
          <w:rFonts w:cs="Arial"/>
          <w:color w:val="000000"/>
          <w:sz w:val="24"/>
          <w:szCs w:val="24"/>
        </w:rPr>
        <w:t xml:space="preserve"> </w:t>
      </w:r>
      <w:r w:rsidR="00C6371D">
        <w:rPr>
          <w:rFonts w:cs="Arial"/>
          <w:color w:val="000000"/>
          <w:sz w:val="24"/>
          <w:szCs w:val="24"/>
        </w:rPr>
        <w:t>Ανακεφαλαιωτικού Πίνακα Εργασιών (1</w:t>
      </w:r>
      <w:r w:rsidR="00C6371D" w:rsidRPr="00C6371D">
        <w:rPr>
          <w:rFonts w:cs="Arial"/>
          <w:color w:val="000000"/>
          <w:sz w:val="24"/>
          <w:szCs w:val="24"/>
          <w:vertAlign w:val="superscript"/>
        </w:rPr>
        <w:t>ο</w:t>
      </w:r>
      <w:r w:rsidR="00C6371D">
        <w:rPr>
          <w:rFonts w:cs="Arial"/>
          <w:color w:val="000000"/>
          <w:sz w:val="24"/>
          <w:szCs w:val="24"/>
          <w:vertAlign w:val="superscript"/>
        </w:rPr>
        <w:t>ς</w:t>
      </w:r>
      <w:r w:rsidR="00C6371D">
        <w:rPr>
          <w:rFonts w:cs="Arial"/>
          <w:color w:val="000000"/>
          <w:sz w:val="24"/>
          <w:szCs w:val="24"/>
        </w:rPr>
        <w:t xml:space="preserve"> Α.Π.Ε.) για το έργο </w:t>
      </w:r>
      <w:r w:rsidRPr="003E23EE">
        <w:rPr>
          <w:rFonts w:cs="Arial"/>
          <w:sz w:val="24"/>
          <w:szCs w:val="24"/>
        </w:rPr>
        <w:t>«</w:t>
      </w:r>
      <w:r w:rsidR="00C6371D">
        <w:rPr>
          <w:rFonts w:cs="Arial"/>
          <w:sz w:val="24"/>
          <w:szCs w:val="24"/>
        </w:rPr>
        <w:t>Συντηρήσεις – Επισκευές – Βελτιώσεις σχολικών κτιρίων και κτιρίων εν γένει έτους 2012»</w:t>
      </w:r>
      <w:r w:rsidRPr="003E23EE">
        <w:rPr>
          <w:rFonts w:cs="Arial"/>
          <w:sz w:val="24"/>
          <w:szCs w:val="24"/>
        </w:rPr>
        <w:t xml:space="preserve">».  </w:t>
      </w:r>
    </w:p>
    <w:p w:rsidR="00521F94" w:rsidRDefault="00521F94" w:rsidP="00521F94">
      <w:pPr>
        <w:tabs>
          <w:tab w:val="center" w:pos="1701"/>
          <w:tab w:val="center" w:pos="5954"/>
        </w:tabs>
        <w:spacing w:line="276" w:lineRule="auto"/>
        <w:jc w:val="both"/>
        <w:rPr>
          <w:rFonts w:cs="Arial"/>
          <w:sz w:val="24"/>
          <w:szCs w:val="24"/>
        </w:rPr>
      </w:pPr>
    </w:p>
    <w:p w:rsidR="00521F94" w:rsidRPr="00B969B2" w:rsidRDefault="00521F94" w:rsidP="00521F94">
      <w:pPr>
        <w:tabs>
          <w:tab w:val="center" w:pos="1701"/>
          <w:tab w:val="center" w:pos="5954"/>
        </w:tabs>
        <w:spacing w:line="276" w:lineRule="auto"/>
        <w:jc w:val="both"/>
        <w:rPr>
          <w:rFonts w:cs="Arial"/>
          <w:sz w:val="24"/>
          <w:szCs w:val="24"/>
        </w:rPr>
      </w:pPr>
      <w:r w:rsidRPr="00B969B2">
        <w:rPr>
          <w:rFonts w:cs="Arial"/>
          <w:sz w:val="24"/>
          <w:szCs w:val="24"/>
        </w:rPr>
        <w:t xml:space="preserve">Συνημμένα: </w:t>
      </w:r>
    </w:p>
    <w:p w:rsidR="00521F94" w:rsidRDefault="00521F94" w:rsidP="00521F94">
      <w:pPr>
        <w:numPr>
          <w:ilvl w:val="0"/>
          <w:numId w:val="15"/>
        </w:numPr>
        <w:tabs>
          <w:tab w:val="center" w:pos="426"/>
          <w:tab w:val="center" w:pos="5954"/>
        </w:tabs>
        <w:spacing w:line="276" w:lineRule="auto"/>
        <w:ind w:left="426" w:hanging="426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Αιτιολογική έκθεση</w:t>
      </w:r>
    </w:p>
    <w:p w:rsidR="00521F94" w:rsidRDefault="00521F94" w:rsidP="00521F94">
      <w:pPr>
        <w:numPr>
          <w:ilvl w:val="0"/>
          <w:numId w:val="15"/>
        </w:numPr>
        <w:tabs>
          <w:tab w:val="center" w:pos="426"/>
          <w:tab w:val="center" w:pos="5954"/>
        </w:tabs>
        <w:spacing w:line="276" w:lineRule="auto"/>
        <w:ind w:left="426" w:hanging="426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</w:t>
      </w:r>
      <w:r w:rsidRPr="00B969B2">
        <w:rPr>
          <w:rFonts w:cs="Arial"/>
          <w:sz w:val="24"/>
          <w:szCs w:val="24"/>
          <w:vertAlign w:val="superscript"/>
        </w:rPr>
        <w:t>ος</w:t>
      </w:r>
      <w:r w:rsidRPr="00B969B2">
        <w:rPr>
          <w:rFonts w:cs="Arial"/>
          <w:sz w:val="24"/>
          <w:szCs w:val="24"/>
        </w:rPr>
        <w:t xml:space="preserve"> </w:t>
      </w:r>
      <w:r w:rsidR="00C6371D">
        <w:rPr>
          <w:rFonts w:cs="Arial"/>
          <w:sz w:val="24"/>
          <w:szCs w:val="24"/>
        </w:rPr>
        <w:t>Α.Π.Ε.</w:t>
      </w:r>
      <w:r>
        <w:rPr>
          <w:rFonts w:cs="Arial"/>
          <w:sz w:val="24"/>
          <w:szCs w:val="24"/>
        </w:rPr>
        <w:t xml:space="preserve"> </w:t>
      </w:r>
    </w:p>
    <w:p w:rsidR="009445A1" w:rsidRDefault="009445A1" w:rsidP="00521F94">
      <w:pPr>
        <w:numPr>
          <w:ilvl w:val="0"/>
          <w:numId w:val="15"/>
        </w:numPr>
        <w:tabs>
          <w:tab w:val="center" w:pos="426"/>
          <w:tab w:val="center" w:pos="5954"/>
        </w:tabs>
        <w:spacing w:line="276" w:lineRule="auto"/>
        <w:ind w:left="426" w:hanging="426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Έντυπο ελέγχου μεταβολών επί έλαττον </w:t>
      </w:r>
    </w:p>
    <w:p w:rsidR="009445A1" w:rsidRDefault="009445A1" w:rsidP="009445A1">
      <w:pPr>
        <w:tabs>
          <w:tab w:val="center" w:pos="426"/>
          <w:tab w:val="center" w:pos="5954"/>
        </w:tabs>
        <w:spacing w:line="276" w:lineRule="auto"/>
        <w:ind w:left="426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– επί πλέον δαπανών και απορρόφησης </w:t>
      </w:r>
    </w:p>
    <w:p w:rsidR="009445A1" w:rsidRDefault="009445A1" w:rsidP="009445A1">
      <w:pPr>
        <w:tabs>
          <w:tab w:val="center" w:pos="426"/>
          <w:tab w:val="center" w:pos="5954"/>
        </w:tabs>
        <w:spacing w:line="276" w:lineRule="auto"/>
        <w:ind w:left="426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απροβλέπτων 1</w:t>
      </w:r>
      <w:r w:rsidRPr="009445A1">
        <w:rPr>
          <w:rFonts w:cs="Arial"/>
          <w:sz w:val="24"/>
          <w:szCs w:val="24"/>
          <w:vertAlign w:val="superscript"/>
        </w:rPr>
        <w:t>ου</w:t>
      </w:r>
      <w:r>
        <w:rPr>
          <w:rFonts w:cs="Arial"/>
          <w:sz w:val="24"/>
          <w:szCs w:val="24"/>
        </w:rPr>
        <w:t xml:space="preserve"> Α.Π.Ε.</w:t>
      </w:r>
    </w:p>
    <w:p w:rsidR="00BE5651" w:rsidRDefault="00BE5651" w:rsidP="009445A1">
      <w:pPr>
        <w:tabs>
          <w:tab w:val="center" w:pos="426"/>
          <w:tab w:val="center" w:pos="5954"/>
        </w:tabs>
        <w:spacing w:line="276" w:lineRule="auto"/>
        <w:ind w:left="426"/>
        <w:jc w:val="both"/>
        <w:rPr>
          <w:rFonts w:cs="Arial"/>
          <w:sz w:val="24"/>
          <w:szCs w:val="24"/>
        </w:rPr>
      </w:pPr>
    </w:p>
    <w:p w:rsidR="00BE5651" w:rsidRDefault="00BE5651" w:rsidP="009445A1">
      <w:pPr>
        <w:tabs>
          <w:tab w:val="center" w:pos="426"/>
          <w:tab w:val="center" w:pos="5954"/>
        </w:tabs>
        <w:spacing w:line="276" w:lineRule="auto"/>
        <w:ind w:left="426"/>
        <w:jc w:val="both"/>
        <w:rPr>
          <w:rFonts w:cs="Arial"/>
          <w:sz w:val="24"/>
          <w:szCs w:val="24"/>
        </w:rPr>
      </w:pPr>
    </w:p>
    <w:p w:rsidR="004C67A9" w:rsidRPr="004C67A9" w:rsidRDefault="004C67A9" w:rsidP="004C67A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</w:rPr>
      </w:pPr>
    </w:p>
    <w:p w:rsidR="009A4AA5" w:rsidRPr="00C6371D" w:rsidRDefault="009A4AA5" w:rsidP="009A4AA5">
      <w:pPr>
        <w:tabs>
          <w:tab w:val="center" w:pos="6804"/>
        </w:tabs>
        <w:rPr>
          <w:rFonts w:cs="Arial"/>
          <w:sz w:val="24"/>
          <w:szCs w:val="24"/>
        </w:rPr>
      </w:pPr>
      <w:r>
        <w:rPr>
          <w:rFonts w:cs="Arial"/>
          <w:sz w:val="22"/>
        </w:rPr>
        <w:tab/>
      </w:r>
      <w:r w:rsidR="00181A4E" w:rsidRPr="00C6371D">
        <w:rPr>
          <w:rFonts w:cs="Arial"/>
          <w:sz w:val="24"/>
          <w:szCs w:val="24"/>
        </w:rPr>
        <w:t xml:space="preserve">Ο ΑΝΤΙΔΗΜΑΡΧΟΣ </w:t>
      </w:r>
    </w:p>
    <w:p w:rsidR="009A4AA5" w:rsidRPr="00C6371D" w:rsidRDefault="009A4AA5" w:rsidP="009A4AA5">
      <w:pPr>
        <w:tabs>
          <w:tab w:val="center" w:pos="6804"/>
        </w:tabs>
        <w:rPr>
          <w:rFonts w:cs="Arial"/>
          <w:sz w:val="24"/>
          <w:szCs w:val="24"/>
        </w:rPr>
      </w:pPr>
      <w:r w:rsidRPr="00C6371D">
        <w:rPr>
          <w:rFonts w:cs="Arial"/>
          <w:sz w:val="24"/>
          <w:szCs w:val="24"/>
        </w:rPr>
        <w:tab/>
        <w:t>ΤΕΧΝΙΚΩΝ ΥΠΗΡΕΣΙΩΝ</w:t>
      </w:r>
    </w:p>
    <w:p w:rsidR="009A4AA5" w:rsidRPr="00C6371D" w:rsidRDefault="009A4AA5" w:rsidP="009A4AA5">
      <w:pPr>
        <w:tabs>
          <w:tab w:val="center" w:pos="6804"/>
        </w:tabs>
        <w:rPr>
          <w:rFonts w:cs="Arial"/>
          <w:sz w:val="24"/>
          <w:szCs w:val="24"/>
        </w:rPr>
      </w:pPr>
    </w:p>
    <w:p w:rsidR="009A4AA5" w:rsidRPr="00C6371D" w:rsidRDefault="009A4AA5" w:rsidP="009A4AA5">
      <w:pPr>
        <w:tabs>
          <w:tab w:val="center" w:pos="6804"/>
        </w:tabs>
        <w:rPr>
          <w:rFonts w:cs="Arial"/>
          <w:sz w:val="24"/>
          <w:szCs w:val="24"/>
        </w:rPr>
      </w:pPr>
    </w:p>
    <w:p w:rsidR="009A4AA5" w:rsidRPr="00C6371D" w:rsidRDefault="009A4AA5" w:rsidP="009A4AA5">
      <w:pPr>
        <w:tabs>
          <w:tab w:val="center" w:pos="6804"/>
        </w:tabs>
        <w:rPr>
          <w:rFonts w:cs="Arial"/>
          <w:sz w:val="24"/>
          <w:szCs w:val="24"/>
        </w:rPr>
      </w:pPr>
    </w:p>
    <w:p w:rsidR="001B1F1F" w:rsidRPr="00C6371D" w:rsidRDefault="001B1F1F" w:rsidP="009A4AA5">
      <w:pPr>
        <w:tabs>
          <w:tab w:val="center" w:pos="6804"/>
        </w:tabs>
        <w:rPr>
          <w:rFonts w:cs="Arial"/>
          <w:sz w:val="24"/>
          <w:szCs w:val="24"/>
        </w:rPr>
      </w:pPr>
    </w:p>
    <w:p w:rsidR="001B1F1F" w:rsidRPr="00C6371D" w:rsidRDefault="001B1F1F" w:rsidP="009A4AA5">
      <w:pPr>
        <w:tabs>
          <w:tab w:val="center" w:pos="6804"/>
        </w:tabs>
        <w:rPr>
          <w:rFonts w:cs="Arial"/>
          <w:sz w:val="24"/>
          <w:szCs w:val="24"/>
        </w:rPr>
      </w:pPr>
    </w:p>
    <w:p w:rsidR="009A4AA5" w:rsidRPr="00C6371D" w:rsidRDefault="009A4AA5" w:rsidP="009A4AA5">
      <w:pPr>
        <w:tabs>
          <w:tab w:val="center" w:pos="6804"/>
        </w:tabs>
        <w:rPr>
          <w:rFonts w:cs="Arial"/>
          <w:sz w:val="24"/>
          <w:szCs w:val="24"/>
        </w:rPr>
      </w:pPr>
    </w:p>
    <w:p w:rsidR="009A4AA5" w:rsidRPr="00C6371D" w:rsidRDefault="009A4AA5" w:rsidP="006911D2">
      <w:pPr>
        <w:tabs>
          <w:tab w:val="center" w:pos="6804"/>
        </w:tabs>
        <w:rPr>
          <w:rFonts w:cs="Arial"/>
          <w:sz w:val="24"/>
          <w:szCs w:val="24"/>
        </w:rPr>
      </w:pPr>
      <w:r w:rsidRPr="00C6371D">
        <w:rPr>
          <w:rFonts w:cs="Arial"/>
          <w:sz w:val="24"/>
          <w:szCs w:val="24"/>
        </w:rPr>
        <w:tab/>
      </w:r>
      <w:r w:rsidR="00181A4E" w:rsidRPr="00C6371D">
        <w:rPr>
          <w:rFonts w:cs="Arial"/>
          <w:sz w:val="24"/>
          <w:szCs w:val="24"/>
        </w:rPr>
        <w:t>ΚΩΝΣΤΑΝΤΙΝΟΣ ΤΣΙΑΜΠΑΣ</w:t>
      </w:r>
      <w:r w:rsidRPr="00C6371D">
        <w:rPr>
          <w:rFonts w:cs="Arial"/>
          <w:sz w:val="24"/>
          <w:szCs w:val="24"/>
        </w:rPr>
        <w:t xml:space="preserve">                                               </w:t>
      </w:r>
      <w:r w:rsidR="009D0BB3" w:rsidRPr="00C6371D">
        <w:rPr>
          <w:rFonts w:cs="Arial"/>
          <w:sz w:val="24"/>
          <w:szCs w:val="24"/>
        </w:rPr>
        <w:t xml:space="preserve">           </w:t>
      </w:r>
      <w:r w:rsidRPr="00C6371D">
        <w:rPr>
          <w:rFonts w:cs="Arial"/>
          <w:sz w:val="24"/>
          <w:szCs w:val="24"/>
        </w:rPr>
        <w:t xml:space="preserve"> </w:t>
      </w:r>
    </w:p>
    <w:sectPr w:rsidR="009A4AA5" w:rsidRPr="00C6371D" w:rsidSect="004C67A9">
      <w:pgSz w:w="11907" w:h="16840" w:code="9"/>
      <w:pgMar w:top="993" w:right="1800" w:bottom="1440" w:left="180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420" w:rsidRDefault="00B07420" w:rsidP="004C67A9">
      <w:r>
        <w:separator/>
      </w:r>
    </w:p>
  </w:endnote>
  <w:endnote w:type="continuationSeparator" w:id="0">
    <w:p w:rsidR="00B07420" w:rsidRDefault="00B07420" w:rsidP="004C6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1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420" w:rsidRDefault="00B07420" w:rsidP="004C67A9">
      <w:r>
        <w:separator/>
      </w:r>
    </w:p>
  </w:footnote>
  <w:footnote w:type="continuationSeparator" w:id="0">
    <w:p w:rsidR="00B07420" w:rsidRDefault="00B07420" w:rsidP="004C67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419F"/>
    <w:multiLevelType w:val="singleLevel"/>
    <w:tmpl w:val="5D6A4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E0331AC"/>
    <w:multiLevelType w:val="hybridMultilevel"/>
    <w:tmpl w:val="C332F244"/>
    <w:lvl w:ilvl="0" w:tplc="3E96639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A55AAD"/>
    <w:multiLevelType w:val="hybridMultilevel"/>
    <w:tmpl w:val="F17E14D6"/>
    <w:lvl w:ilvl="0" w:tplc="E4448008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7226CA"/>
    <w:multiLevelType w:val="hybridMultilevel"/>
    <w:tmpl w:val="9788AA34"/>
    <w:lvl w:ilvl="0" w:tplc="F21A866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2F0B44"/>
    <w:multiLevelType w:val="hybridMultilevel"/>
    <w:tmpl w:val="A826530E"/>
    <w:lvl w:ilvl="0" w:tplc="0B5AB54E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45627B"/>
    <w:multiLevelType w:val="hybridMultilevel"/>
    <w:tmpl w:val="90626E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E119C"/>
    <w:multiLevelType w:val="hybridMultilevel"/>
    <w:tmpl w:val="A67E9B86"/>
    <w:lvl w:ilvl="0" w:tplc="94E220B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FC1195"/>
    <w:multiLevelType w:val="hybridMultilevel"/>
    <w:tmpl w:val="43E41420"/>
    <w:lvl w:ilvl="0" w:tplc="A4EEAD8E">
      <w:start w:val="1"/>
      <w:numFmt w:val="decimal"/>
      <w:lvlText w:val="%1."/>
      <w:lvlJc w:val="left"/>
      <w:pPr>
        <w:ind w:left="126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915" w:hanging="360"/>
      </w:pPr>
    </w:lvl>
    <w:lvl w:ilvl="2" w:tplc="0408001B" w:tentative="1">
      <w:start w:val="1"/>
      <w:numFmt w:val="lowerRoman"/>
      <w:lvlText w:val="%3."/>
      <w:lvlJc w:val="right"/>
      <w:pPr>
        <w:ind w:left="2635" w:hanging="180"/>
      </w:pPr>
    </w:lvl>
    <w:lvl w:ilvl="3" w:tplc="0408000F" w:tentative="1">
      <w:start w:val="1"/>
      <w:numFmt w:val="decimal"/>
      <w:lvlText w:val="%4."/>
      <w:lvlJc w:val="left"/>
      <w:pPr>
        <w:ind w:left="3355" w:hanging="360"/>
      </w:pPr>
    </w:lvl>
    <w:lvl w:ilvl="4" w:tplc="04080019" w:tentative="1">
      <w:start w:val="1"/>
      <w:numFmt w:val="lowerLetter"/>
      <w:lvlText w:val="%5."/>
      <w:lvlJc w:val="left"/>
      <w:pPr>
        <w:ind w:left="4075" w:hanging="360"/>
      </w:pPr>
    </w:lvl>
    <w:lvl w:ilvl="5" w:tplc="0408001B" w:tentative="1">
      <w:start w:val="1"/>
      <w:numFmt w:val="lowerRoman"/>
      <w:lvlText w:val="%6."/>
      <w:lvlJc w:val="right"/>
      <w:pPr>
        <w:ind w:left="4795" w:hanging="180"/>
      </w:pPr>
    </w:lvl>
    <w:lvl w:ilvl="6" w:tplc="0408000F" w:tentative="1">
      <w:start w:val="1"/>
      <w:numFmt w:val="decimal"/>
      <w:lvlText w:val="%7."/>
      <w:lvlJc w:val="left"/>
      <w:pPr>
        <w:ind w:left="5515" w:hanging="360"/>
      </w:pPr>
    </w:lvl>
    <w:lvl w:ilvl="7" w:tplc="04080019" w:tentative="1">
      <w:start w:val="1"/>
      <w:numFmt w:val="lowerLetter"/>
      <w:lvlText w:val="%8."/>
      <w:lvlJc w:val="left"/>
      <w:pPr>
        <w:ind w:left="6235" w:hanging="360"/>
      </w:pPr>
    </w:lvl>
    <w:lvl w:ilvl="8" w:tplc="0408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8">
    <w:nsid w:val="49910EBF"/>
    <w:multiLevelType w:val="hybridMultilevel"/>
    <w:tmpl w:val="E57E94CA"/>
    <w:lvl w:ilvl="0" w:tplc="A40A8A6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F52278"/>
    <w:multiLevelType w:val="hybridMultilevel"/>
    <w:tmpl w:val="401E4A2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4919DB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55403C05"/>
    <w:multiLevelType w:val="hybridMultilevel"/>
    <w:tmpl w:val="4E268CC4"/>
    <w:lvl w:ilvl="0" w:tplc="A83E056C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396B17"/>
    <w:multiLevelType w:val="hybridMultilevel"/>
    <w:tmpl w:val="4DEEFF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C61496"/>
    <w:multiLevelType w:val="hybridMultilevel"/>
    <w:tmpl w:val="6B4A59DC"/>
    <w:lvl w:ilvl="0" w:tplc="1B9C71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B2D0B80"/>
    <w:multiLevelType w:val="hybridMultilevel"/>
    <w:tmpl w:val="F77C0C6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3B4FFB"/>
    <w:multiLevelType w:val="hybridMultilevel"/>
    <w:tmpl w:val="4B44F376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2B1507"/>
    <w:multiLevelType w:val="hybridMultilevel"/>
    <w:tmpl w:val="E1ECB4B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CA749D"/>
    <w:multiLevelType w:val="hybridMultilevel"/>
    <w:tmpl w:val="1534EAAA"/>
    <w:lvl w:ilvl="0" w:tplc="3BFA70CC">
      <w:start w:val="3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C4C4F31"/>
    <w:multiLevelType w:val="multilevel"/>
    <w:tmpl w:val="8F0091A2"/>
    <w:lvl w:ilvl="0">
      <w:start w:val="1"/>
      <w:numFmt w:val="decimal"/>
      <w:lvlText w:val="%1)"/>
      <w:legacy w:legacy="1" w:legacySpace="120" w:legacyIndent="825"/>
      <w:lvlJc w:val="left"/>
      <w:pPr>
        <w:ind w:left="825" w:hanging="82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18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36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72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208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26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62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98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165" w:hanging="180"/>
      </w:pPr>
    </w:lvl>
  </w:abstractNum>
  <w:abstractNum w:abstractNumId="19">
    <w:nsid w:val="7F3B5453"/>
    <w:multiLevelType w:val="hybridMultilevel"/>
    <w:tmpl w:val="57C0EC16"/>
    <w:lvl w:ilvl="0" w:tplc="A4EEAD8E">
      <w:start w:val="1"/>
      <w:numFmt w:val="decimal"/>
      <w:lvlText w:val="%1."/>
      <w:lvlJc w:val="left"/>
      <w:pPr>
        <w:ind w:left="126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915" w:hanging="360"/>
      </w:pPr>
    </w:lvl>
    <w:lvl w:ilvl="2" w:tplc="0408001B" w:tentative="1">
      <w:start w:val="1"/>
      <w:numFmt w:val="lowerRoman"/>
      <w:lvlText w:val="%3."/>
      <w:lvlJc w:val="right"/>
      <w:pPr>
        <w:ind w:left="2635" w:hanging="180"/>
      </w:pPr>
    </w:lvl>
    <w:lvl w:ilvl="3" w:tplc="0408000F" w:tentative="1">
      <w:start w:val="1"/>
      <w:numFmt w:val="decimal"/>
      <w:lvlText w:val="%4."/>
      <w:lvlJc w:val="left"/>
      <w:pPr>
        <w:ind w:left="3355" w:hanging="360"/>
      </w:pPr>
    </w:lvl>
    <w:lvl w:ilvl="4" w:tplc="04080019" w:tentative="1">
      <w:start w:val="1"/>
      <w:numFmt w:val="lowerLetter"/>
      <w:lvlText w:val="%5."/>
      <w:lvlJc w:val="left"/>
      <w:pPr>
        <w:ind w:left="4075" w:hanging="360"/>
      </w:pPr>
    </w:lvl>
    <w:lvl w:ilvl="5" w:tplc="0408001B" w:tentative="1">
      <w:start w:val="1"/>
      <w:numFmt w:val="lowerRoman"/>
      <w:lvlText w:val="%6."/>
      <w:lvlJc w:val="right"/>
      <w:pPr>
        <w:ind w:left="4795" w:hanging="180"/>
      </w:pPr>
    </w:lvl>
    <w:lvl w:ilvl="6" w:tplc="0408000F" w:tentative="1">
      <w:start w:val="1"/>
      <w:numFmt w:val="decimal"/>
      <w:lvlText w:val="%7."/>
      <w:lvlJc w:val="left"/>
      <w:pPr>
        <w:ind w:left="5515" w:hanging="360"/>
      </w:pPr>
    </w:lvl>
    <w:lvl w:ilvl="7" w:tplc="04080019" w:tentative="1">
      <w:start w:val="1"/>
      <w:numFmt w:val="lowerLetter"/>
      <w:lvlText w:val="%8."/>
      <w:lvlJc w:val="left"/>
      <w:pPr>
        <w:ind w:left="6235" w:hanging="360"/>
      </w:pPr>
    </w:lvl>
    <w:lvl w:ilvl="8" w:tplc="0408001B" w:tentative="1">
      <w:start w:val="1"/>
      <w:numFmt w:val="lowerRoman"/>
      <w:lvlText w:val="%9."/>
      <w:lvlJc w:val="right"/>
      <w:pPr>
        <w:ind w:left="6955" w:hanging="180"/>
      </w:p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1"/>
  </w:num>
  <w:num w:numId="5">
    <w:abstractNumId w:val="8"/>
  </w:num>
  <w:num w:numId="6">
    <w:abstractNumId w:val="6"/>
  </w:num>
  <w:num w:numId="7">
    <w:abstractNumId w:val="2"/>
  </w:num>
  <w:num w:numId="8">
    <w:abstractNumId w:val="4"/>
  </w:num>
  <w:num w:numId="9">
    <w:abstractNumId w:val="18"/>
  </w:num>
  <w:num w:numId="10">
    <w:abstractNumId w:val="9"/>
  </w:num>
  <w:num w:numId="11">
    <w:abstractNumId w:val="17"/>
  </w:num>
  <w:num w:numId="12">
    <w:abstractNumId w:val="15"/>
  </w:num>
  <w:num w:numId="13">
    <w:abstractNumId w:val="11"/>
  </w:num>
  <w:num w:numId="14">
    <w:abstractNumId w:val="12"/>
  </w:num>
  <w:num w:numId="15">
    <w:abstractNumId w:val="16"/>
  </w:num>
  <w:num w:numId="16">
    <w:abstractNumId w:val="13"/>
  </w:num>
  <w:num w:numId="17">
    <w:abstractNumId w:val="19"/>
  </w:num>
  <w:num w:numId="18">
    <w:abstractNumId w:val="7"/>
  </w:num>
  <w:num w:numId="19">
    <w:abstractNumId w:val="14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1FF4"/>
    <w:rsid w:val="00006194"/>
    <w:rsid w:val="00030CD2"/>
    <w:rsid w:val="00033C8B"/>
    <w:rsid w:val="00055D67"/>
    <w:rsid w:val="00081F1F"/>
    <w:rsid w:val="000841E0"/>
    <w:rsid w:val="00084D00"/>
    <w:rsid w:val="000854F4"/>
    <w:rsid w:val="000856F8"/>
    <w:rsid w:val="00094E9D"/>
    <w:rsid w:val="000B309F"/>
    <w:rsid w:val="000B4D70"/>
    <w:rsid w:val="000F74AD"/>
    <w:rsid w:val="0010776B"/>
    <w:rsid w:val="00147EE0"/>
    <w:rsid w:val="00161862"/>
    <w:rsid w:val="00181A4E"/>
    <w:rsid w:val="00190C05"/>
    <w:rsid w:val="001A457D"/>
    <w:rsid w:val="001B1F1F"/>
    <w:rsid w:val="001B589C"/>
    <w:rsid w:val="001B74C5"/>
    <w:rsid w:val="001D01D9"/>
    <w:rsid w:val="001E2CC5"/>
    <w:rsid w:val="002118E6"/>
    <w:rsid w:val="0021241A"/>
    <w:rsid w:val="00233DD2"/>
    <w:rsid w:val="002505A0"/>
    <w:rsid w:val="00255BD5"/>
    <w:rsid w:val="002A7F3B"/>
    <w:rsid w:val="002B558F"/>
    <w:rsid w:val="002E1FF4"/>
    <w:rsid w:val="002E2562"/>
    <w:rsid w:val="0031317B"/>
    <w:rsid w:val="003346C9"/>
    <w:rsid w:val="00357557"/>
    <w:rsid w:val="00372EBD"/>
    <w:rsid w:val="00386F6E"/>
    <w:rsid w:val="003954A8"/>
    <w:rsid w:val="003C00BB"/>
    <w:rsid w:val="003E0B43"/>
    <w:rsid w:val="00414E47"/>
    <w:rsid w:val="00415F24"/>
    <w:rsid w:val="0044743E"/>
    <w:rsid w:val="00451E74"/>
    <w:rsid w:val="0045254F"/>
    <w:rsid w:val="00453E1E"/>
    <w:rsid w:val="004A1B55"/>
    <w:rsid w:val="004B1A93"/>
    <w:rsid w:val="004C5D3C"/>
    <w:rsid w:val="004C67A9"/>
    <w:rsid w:val="004E56E3"/>
    <w:rsid w:val="00521F94"/>
    <w:rsid w:val="00545797"/>
    <w:rsid w:val="00556809"/>
    <w:rsid w:val="005A2390"/>
    <w:rsid w:val="005B4D61"/>
    <w:rsid w:val="005C6896"/>
    <w:rsid w:val="005D1124"/>
    <w:rsid w:val="005E0279"/>
    <w:rsid w:val="005F1263"/>
    <w:rsid w:val="00605EA5"/>
    <w:rsid w:val="00615BF0"/>
    <w:rsid w:val="00664E0E"/>
    <w:rsid w:val="006911D2"/>
    <w:rsid w:val="0069657F"/>
    <w:rsid w:val="006C05DB"/>
    <w:rsid w:val="006C17C7"/>
    <w:rsid w:val="006D5677"/>
    <w:rsid w:val="006E7A0F"/>
    <w:rsid w:val="00716E87"/>
    <w:rsid w:val="00782BD0"/>
    <w:rsid w:val="007903B9"/>
    <w:rsid w:val="0079188C"/>
    <w:rsid w:val="007D2005"/>
    <w:rsid w:val="007E71C9"/>
    <w:rsid w:val="00822DD4"/>
    <w:rsid w:val="00830BB1"/>
    <w:rsid w:val="0086651A"/>
    <w:rsid w:val="00894E2D"/>
    <w:rsid w:val="008B28C3"/>
    <w:rsid w:val="008B503D"/>
    <w:rsid w:val="008E5DB9"/>
    <w:rsid w:val="008E7117"/>
    <w:rsid w:val="008F5371"/>
    <w:rsid w:val="008F7698"/>
    <w:rsid w:val="00905F52"/>
    <w:rsid w:val="00913507"/>
    <w:rsid w:val="009175AB"/>
    <w:rsid w:val="0093023D"/>
    <w:rsid w:val="00934CFE"/>
    <w:rsid w:val="009445A1"/>
    <w:rsid w:val="0097008E"/>
    <w:rsid w:val="009848EA"/>
    <w:rsid w:val="00985624"/>
    <w:rsid w:val="00986120"/>
    <w:rsid w:val="0099533A"/>
    <w:rsid w:val="009A4AA5"/>
    <w:rsid w:val="009B4409"/>
    <w:rsid w:val="009D0BB3"/>
    <w:rsid w:val="009D738D"/>
    <w:rsid w:val="009E71DA"/>
    <w:rsid w:val="009F7E57"/>
    <w:rsid w:val="00A234EA"/>
    <w:rsid w:val="00A35AFB"/>
    <w:rsid w:val="00A40CF3"/>
    <w:rsid w:val="00A562CB"/>
    <w:rsid w:val="00A71F7A"/>
    <w:rsid w:val="00A744BF"/>
    <w:rsid w:val="00AC0F1F"/>
    <w:rsid w:val="00AC798A"/>
    <w:rsid w:val="00AE6CCA"/>
    <w:rsid w:val="00B07420"/>
    <w:rsid w:val="00B37DE3"/>
    <w:rsid w:val="00B51972"/>
    <w:rsid w:val="00B64D07"/>
    <w:rsid w:val="00B71A8A"/>
    <w:rsid w:val="00B725F3"/>
    <w:rsid w:val="00BD0E68"/>
    <w:rsid w:val="00BE5651"/>
    <w:rsid w:val="00C07A25"/>
    <w:rsid w:val="00C24992"/>
    <w:rsid w:val="00C61F40"/>
    <w:rsid w:val="00C6371D"/>
    <w:rsid w:val="00C85880"/>
    <w:rsid w:val="00CB40F6"/>
    <w:rsid w:val="00CC207C"/>
    <w:rsid w:val="00D00FF0"/>
    <w:rsid w:val="00D12D3E"/>
    <w:rsid w:val="00D150C8"/>
    <w:rsid w:val="00DE52F3"/>
    <w:rsid w:val="00DE62B1"/>
    <w:rsid w:val="00E314E1"/>
    <w:rsid w:val="00E60CDA"/>
    <w:rsid w:val="00E63BC0"/>
    <w:rsid w:val="00E64F68"/>
    <w:rsid w:val="00E80DB1"/>
    <w:rsid w:val="00E81FE8"/>
    <w:rsid w:val="00E82B10"/>
    <w:rsid w:val="00E94976"/>
    <w:rsid w:val="00EB4AEA"/>
    <w:rsid w:val="00EC4E52"/>
    <w:rsid w:val="00F25F98"/>
    <w:rsid w:val="00F83AD1"/>
    <w:rsid w:val="00FA59F9"/>
    <w:rsid w:val="00FB4E87"/>
    <w:rsid w:val="00FB7603"/>
    <w:rsid w:val="00FC49C8"/>
    <w:rsid w:val="00FC7AA2"/>
    <w:rsid w:val="00FE7822"/>
    <w:rsid w:val="00FF1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4FB"/>
    <w:rPr>
      <w:rFonts w:ascii="Arial" w:hAnsi="Arial"/>
    </w:rPr>
  </w:style>
  <w:style w:type="paragraph" w:styleId="1">
    <w:name w:val="heading 1"/>
    <w:basedOn w:val="a"/>
    <w:next w:val="a"/>
    <w:qFormat/>
    <w:rsid w:val="00FF14FB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FF14FB"/>
    <w:pPr>
      <w:keepNext/>
      <w:jc w:val="both"/>
      <w:outlineLvl w:val="1"/>
    </w:pPr>
    <w:rPr>
      <w:b/>
      <w:sz w:val="24"/>
      <w:u w:val="single"/>
    </w:rPr>
  </w:style>
  <w:style w:type="paragraph" w:styleId="3">
    <w:name w:val="heading 3"/>
    <w:basedOn w:val="a"/>
    <w:next w:val="a"/>
    <w:qFormat/>
    <w:rsid w:val="00FF14FB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rsid w:val="00FF14FB"/>
    <w:pPr>
      <w:keepNext/>
      <w:jc w:val="both"/>
      <w:outlineLvl w:val="3"/>
    </w:pPr>
    <w:rPr>
      <w:rFonts w:cs="Arial"/>
      <w:b/>
      <w:bCs/>
      <w:u w:val="single"/>
    </w:rPr>
  </w:style>
  <w:style w:type="paragraph" w:styleId="5">
    <w:name w:val="heading 5"/>
    <w:basedOn w:val="a"/>
    <w:next w:val="a"/>
    <w:qFormat/>
    <w:rsid w:val="00FF14FB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FF14FB"/>
    <w:pPr>
      <w:keepNext/>
      <w:jc w:val="both"/>
      <w:outlineLvl w:val="5"/>
    </w:pPr>
    <w:rPr>
      <w:rFonts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Åêôýðùóç- Áðü: Ðñïò: ÈÝìá: Çìåñïìçíßá:"/>
    <w:basedOn w:val="a"/>
    <w:rsid w:val="00FF14FB"/>
    <w:pPr>
      <w:pBdr>
        <w:left w:val="single" w:sz="18" w:space="1" w:color="auto"/>
      </w:pBdr>
    </w:pPr>
  </w:style>
  <w:style w:type="paragraph" w:customStyle="1" w:styleId="-0">
    <w:name w:val="Åêôýðùóç- Áíôßóôñïöç êåöáëßäá"/>
    <w:basedOn w:val="a"/>
    <w:next w:val="-"/>
    <w:rsid w:val="00FF14FB"/>
    <w:pPr>
      <w:pBdr>
        <w:left w:val="single" w:sz="18" w:space="1" w:color="auto"/>
      </w:pBdr>
      <w:shd w:val="pct12" w:color="auto" w:fill="auto"/>
    </w:pPr>
    <w:rPr>
      <w:b/>
      <w:sz w:val="22"/>
    </w:rPr>
  </w:style>
  <w:style w:type="paragraph" w:customStyle="1" w:styleId="-1">
    <w:name w:val="ÁðÜíôçóç/ðñïþèçóç- Êåöáëßäåò"/>
    <w:basedOn w:val="a"/>
    <w:next w:val="a3"/>
    <w:rsid w:val="00FF14FB"/>
    <w:pPr>
      <w:pBdr>
        <w:left w:val="single" w:sz="18" w:space="1" w:color="auto"/>
      </w:pBdr>
      <w:shd w:val="pct10" w:color="auto" w:fill="auto"/>
    </w:pPr>
    <w:rPr>
      <w:b/>
      <w:noProof/>
    </w:rPr>
  </w:style>
  <w:style w:type="paragraph" w:customStyle="1" w:styleId="a3">
    <w:name w:val="ÁðÜíôçóç/ðñïþèçóç Ðñïò: Áðü: Çìåñïìçíßá:"/>
    <w:basedOn w:val="a"/>
    <w:rsid w:val="00FF14FB"/>
    <w:pPr>
      <w:pBdr>
        <w:left w:val="single" w:sz="18" w:space="1" w:color="auto"/>
      </w:pBdr>
    </w:pPr>
  </w:style>
  <w:style w:type="paragraph" w:styleId="a4">
    <w:name w:val="Body Text"/>
    <w:basedOn w:val="a"/>
    <w:semiHidden/>
    <w:rsid w:val="00FF14FB"/>
    <w:pPr>
      <w:jc w:val="both"/>
    </w:pPr>
    <w:rPr>
      <w:sz w:val="24"/>
    </w:rPr>
  </w:style>
  <w:style w:type="character" w:styleId="a5">
    <w:name w:val="line number"/>
    <w:basedOn w:val="a0"/>
    <w:semiHidden/>
    <w:rsid w:val="00FF14FB"/>
    <w:rPr>
      <w:rFonts w:ascii="Times New Roman" w:hAnsi="Times New Roman"/>
    </w:rPr>
  </w:style>
  <w:style w:type="character" w:styleId="a6">
    <w:name w:val="page number"/>
    <w:basedOn w:val="a0"/>
    <w:semiHidden/>
    <w:rsid w:val="00FF14FB"/>
    <w:rPr>
      <w:rFonts w:ascii="Times New Roman" w:hAnsi="Times New Roman"/>
    </w:rPr>
  </w:style>
  <w:style w:type="character" w:styleId="a7">
    <w:name w:val="endnote reference"/>
    <w:basedOn w:val="a0"/>
    <w:semiHidden/>
    <w:rsid w:val="00FF14FB"/>
    <w:rPr>
      <w:rFonts w:ascii="Times New Roman" w:hAnsi="Times New Roman"/>
      <w:vertAlign w:val="superscript"/>
    </w:rPr>
  </w:style>
  <w:style w:type="character" w:styleId="a8">
    <w:name w:val="annotation reference"/>
    <w:basedOn w:val="a0"/>
    <w:semiHidden/>
    <w:rsid w:val="00FF14FB"/>
    <w:rPr>
      <w:rFonts w:ascii="Times New Roman" w:hAnsi="Times New Roman"/>
      <w:sz w:val="16"/>
    </w:rPr>
  </w:style>
  <w:style w:type="character" w:styleId="a9">
    <w:name w:val="footnote reference"/>
    <w:basedOn w:val="a0"/>
    <w:semiHidden/>
    <w:rsid w:val="00FF14FB"/>
    <w:rPr>
      <w:rFonts w:ascii="Times New Roman" w:hAnsi="Times New Roman"/>
      <w:vertAlign w:val="superscript"/>
    </w:rPr>
  </w:style>
  <w:style w:type="paragraph" w:styleId="aa">
    <w:name w:val="Subtitle"/>
    <w:basedOn w:val="a"/>
    <w:qFormat/>
    <w:rsid w:val="00FF14FB"/>
    <w:pPr>
      <w:spacing w:after="60"/>
      <w:jc w:val="center"/>
    </w:pPr>
    <w:rPr>
      <w:sz w:val="24"/>
    </w:rPr>
  </w:style>
  <w:style w:type="paragraph" w:styleId="ab">
    <w:name w:val="List Paragraph"/>
    <w:basedOn w:val="a"/>
    <w:uiPriority w:val="34"/>
    <w:qFormat/>
    <w:rsid w:val="00FC49C8"/>
    <w:pPr>
      <w:ind w:left="720"/>
      <w:contextualSpacing/>
    </w:pPr>
  </w:style>
  <w:style w:type="paragraph" w:styleId="ac">
    <w:name w:val="Balloon Text"/>
    <w:basedOn w:val="a"/>
    <w:link w:val="Char"/>
    <w:uiPriority w:val="99"/>
    <w:semiHidden/>
    <w:unhideWhenUsed/>
    <w:rsid w:val="009A4AA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c"/>
    <w:uiPriority w:val="99"/>
    <w:semiHidden/>
    <w:rsid w:val="009A4AA5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Char0"/>
    <w:uiPriority w:val="99"/>
    <w:semiHidden/>
    <w:unhideWhenUsed/>
    <w:rsid w:val="004C67A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d"/>
    <w:uiPriority w:val="99"/>
    <w:semiHidden/>
    <w:rsid w:val="004C67A9"/>
    <w:rPr>
      <w:rFonts w:ascii="Arial" w:hAnsi="Arial"/>
    </w:rPr>
  </w:style>
  <w:style w:type="paragraph" w:styleId="ae">
    <w:name w:val="footer"/>
    <w:basedOn w:val="a"/>
    <w:link w:val="Char1"/>
    <w:uiPriority w:val="99"/>
    <w:semiHidden/>
    <w:unhideWhenUsed/>
    <w:rsid w:val="004C67A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e"/>
    <w:uiPriority w:val="99"/>
    <w:semiHidden/>
    <w:rsid w:val="004C67A9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1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EMAIL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1BF26-2FBE-4368-9D95-64368DEE4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EMAIL.DOT</Template>
  <TotalTime>1269</TotalTime>
  <Pages>3</Pages>
  <Words>1071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Πρότυπο ηλεκτρονικού ταχυδρομείου</vt:lpstr>
    </vt:vector>
  </TitlesOfParts>
  <Company/>
  <LinksUpToDate>false</LinksUpToDate>
  <CharactersWithSpaces>6843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Πρότυπο ηλεκτρονικού ταχυδρομείου</dc:title>
  <dc:creator>AGIA PARASKEYH</dc:creator>
  <cp:lastModifiedBy>gman</cp:lastModifiedBy>
  <cp:revision>33</cp:revision>
  <cp:lastPrinted>2014-03-11T11:04:00Z</cp:lastPrinted>
  <dcterms:created xsi:type="dcterms:W3CDTF">2014-02-21T11:16:00Z</dcterms:created>
  <dcterms:modified xsi:type="dcterms:W3CDTF">2014-03-11T11:05:00Z</dcterms:modified>
</cp:coreProperties>
</file>