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074" w:rsidRPr="009C78F4" w:rsidRDefault="002D2074" w:rsidP="002D2074">
      <w:pPr>
        <w:rPr>
          <w:rFonts w:ascii="Arial" w:hAnsi="Arial" w:cs="Arial"/>
          <w:sz w:val="22"/>
          <w:szCs w:val="22"/>
          <w:lang w:val="el-GR"/>
        </w:rPr>
      </w:pPr>
      <w:r w:rsidRPr="009C78F4">
        <w:rPr>
          <w:rFonts w:ascii="Arial" w:eastAsia="Calibri" w:hAnsi="Arial" w:cs="Arial"/>
          <w:sz w:val="22"/>
          <w:szCs w:val="22"/>
        </w:rPr>
        <w:t>ΕΛΛΗΝΙΚΗ</w:t>
      </w:r>
      <w:r w:rsidRPr="009C78F4">
        <w:rPr>
          <w:rFonts w:ascii="Arial" w:hAnsi="Arial" w:cs="Arial"/>
          <w:sz w:val="22"/>
          <w:szCs w:val="22"/>
          <w:lang w:val="el-GR"/>
        </w:rPr>
        <w:t xml:space="preserve"> </w:t>
      </w:r>
      <w:r w:rsidRPr="009C78F4">
        <w:rPr>
          <w:rFonts w:ascii="Arial" w:eastAsia="Calibri" w:hAnsi="Arial" w:cs="Arial"/>
          <w:sz w:val="22"/>
          <w:szCs w:val="22"/>
          <w:lang w:val="el-GR"/>
        </w:rPr>
        <w:t>ΔΗΜΟΚΡΑΤΙΑ</w:t>
      </w:r>
      <w:r w:rsidRPr="009C78F4">
        <w:rPr>
          <w:rFonts w:ascii="Arial" w:hAnsi="Arial" w:cs="Arial"/>
          <w:sz w:val="22"/>
          <w:szCs w:val="22"/>
          <w:lang w:val="el-GR"/>
        </w:rPr>
        <w:t xml:space="preserve"> </w:t>
      </w:r>
      <w:r w:rsidRPr="009C78F4">
        <w:rPr>
          <w:rFonts w:ascii="Arial" w:hAnsi="Arial" w:cs="Arial"/>
          <w:sz w:val="22"/>
          <w:szCs w:val="22"/>
          <w:lang w:val="el-GR"/>
        </w:rPr>
        <w:tab/>
        <w:t xml:space="preserve">                        </w:t>
      </w:r>
      <w:r>
        <w:rPr>
          <w:rFonts w:ascii="Arial" w:hAnsi="Arial" w:cs="Arial"/>
          <w:sz w:val="22"/>
          <w:szCs w:val="22"/>
          <w:lang w:val="el-GR"/>
        </w:rPr>
        <w:t xml:space="preserve">              </w:t>
      </w:r>
      <w:r w:rsidRPr="009C78F4">
        <w:rPr>
          <w:rFonts w:ascii="Arial" w:eastAsia="Calibri" w:hAnsi="Arial" w:cs="Arial"/>
          <w:sz w:val="22"/>
          <w:szCs w:val="22"/>
          <w:lang w:val="el-GR"/>
        </w:rPr>
        <w:t>Αγία</w:t>
      </w:r>
      <w:r w:rsidRPr="009C78F4">
        <w:rPr>
          <w:rFonts w:ascii="Arial" w:hAnsi="Arial" w:cs="Arial"/>
          <w:sz w:val="22"/>
          <w:szCs w:val="22"/>
          <w:lang w:val="el-GR"/>
        </w:rPr>
        <w:t xml:space="preserve"> </w:t>
      </w:r>
      <w:r w:rsidRPr="009C78F4">
        <w:rPr>
          <w:rFonts w:ascii="Arial" w:eastAsia="Calibri" w:hAnsi="Arial" w:cs="Arial"/>
          <w:sz w:val="22"/>
          <w:szCs w:val="22"/>
          <w:lang w:val="el-GR"/>
        </w:rPr>
        <w:t>Παρασκευή</w:t>
      </w:r>
      <w:r w:rsidRPr="009C78F4">
        <w:rPr>
          <w:rFonts w:ascii="Arial" w:hAnsi="Arial" w:cs="Arial"/>
          <w:b/>
          <w:bCs/>
          <w:sz w:val="22"/>
          <w:szCs w:val="22"/>
          <w:lang w:val="el-GR"/>
        </w:rPr>
        <w:t xml:space="preserve">    </w:t>
      </w:r>
      <w:r w:rsidR="000B7E76">
        <w:rPr>
          <w:rFonts w:ascii="Arial" w:hAnsi="Arial" w:cs="Arial"/>
          <w:b/>
          <w:bCs/>
          <w:sz w:val="22"/>
          <w:szCs w:val="22"/>
          <w:lang w:val="el-GR"/>
        </w:rPr>
        <w:t>6</w:t>
      </w:r>
      <w:r w:rsidRPr="009C78F4">
        <w:rPr>
          <w:rFonts w:ascii="Arial" w:hAnsi="Arial" w:cs="Arial"/>
          <w:b/>
          <w:bCs/>
          <w:sz w:val="22"/>
          <w:szCs w:val="22"/>
          <w:lang w:val="el-GR"/>
        </w:rPr>
        <w:t>/06/2014</w:t>
      </w:r>
    </w:p>
    <w:p w:rsidR="002D2074" w:rsidRPr="009C78F4" w:rsidRDefault="002D2074" w:rsidP="002D2074">
      <w:pPr>
        <w:rPr>
          <w:rFonts w:ascii="Arial" w:hAnsi="Arial" w:cs="Arial"/>
          <w:sz w:val="22"/>
          <w:szCs w:val="22"/>
        </w:rPr>
      </w:pPr>
      <w:r w:rsidRPr="009C78F4">
        <w:rPr>
          <w:rFonts w:ascii="Arial" w:eastAsia="Calibri" w:hAnsi="Arial" w:cs="Arial"/>
          <w:color w:val="000000"/>
          <w:sz w:val="22"/>
          <w:szCs w:val="22"/>
          <w:lang w:val="el-GR"/>
        </w:rPr>
        <w:t>ΝΟΜΟΣ</w:t>
      </w:r>
      <w:r w:rsidRPr="009C78F4">
        <w:rPr>
          <w:rFonts w:ascii="Arial" w:hAnsi="Arial" w:cs="Arial"/>
          <w:color w:val="000000"/>
          <w:sz w:val="22"/>
          <w:szCs w:val="22"/>
          <w:lang w:val="el-GR"/>
        </w:rPr>
        <w:t xml:space="preserve">  </w:t>
      </w:r>
      <w:r w:rsidRPr="009C78F4">
        <w:rPr>
          <w:rFonts w:ascii="Arial" w:eastAsia="Calibri" w:hAnsi="Arial" w:cs="Arial"/>
          <w:color w:val="000000"/>
          <w:sz w:val="22"/>
          <w:szCs w:val="22"/>
          <w:lang w:val="el-GR"/>
        </w:rPr>
        <w:t>ΑΤΤΙΚΗΣ</w:t>
      </w:r>
      <w:r w:rsidRPr="009C78F4">
        <w:rPr>
          <w:rFonts w:ascii="Arial" w:hAnsi="Arial" w:cs="Arial"/>
          <w:color w:val="000000"/>
          <w:sz w:val="22"/>
          <w:szCs w:val="22"/>
          <w:lang w:val="el-GR"/>
        </w:rPr>
        <w:t xml:space="preserve">                                            </w:t>
      </w:r>
      <w:r>
        <w:rPr>
          <w:rFonts w:ascii="Arial" w:hAnsi="Arial" w:cs="Arial"/>
          <w:color w:val="000000"/>
          <w:sz w:val="22"/>
          <w:szCs w:val="22"/>
          <w:lang w:val="el-GR"/>
        </w:rPr>
        <w:t xml:space="preserve">            </w:t>
      </w:r>
      <w:r w:rsidRPr="009C78F4">
        <w:rPr>
          <w:rFonts w:ascii="Arial" w:hAnsi="Arial" w:cs="Arial"/>
          <w:color w:val="000000"/>
          <w:sz w:val="22"/>
          <w:szCs w:val="22"/>
          <w:lang w:val="el-GR"/>
        </w:rPr>
        <w:t xml:space="preserve"> </w:t>
      </w:r>
      <w:r w:rsidRPr="009C78F4">
        <w:rPr>
          <w:rFonts w:ascii="Arial" w:eastAsia="Calibri" w:hAnsi="Arial" w:cs="Arial"/>
          <w:color w:val="000000"/>
          <w:sz w:val="22"/>
          <w:szCs w:val="22"/>
          <w:lang w:val="el-GR"/>
        </w:rPr>
        <w:t>Αρ</w:t>
      </w:r>
      <w:r w:rsidRPr="009C78F4">
        <w:rPr>
          <w:rFonts w:ascii="Arial" w:hAnsi="Arial" w:cs="Arial"/>
          <w:color w:val="000000"/>
          <w:sz w:val="22"/>
          <w:szCs w:val="22"/>
          <w:lang w:val="el-GR"/>
        </w:rPr>
        <w:t>.</w:t>
      </w:r>
      <w:r w:rsidRPr="009C78F4">
        <w:rPr>
          <w:rFonts w:ascii="Arial" w:eastAsia="Calibri" w:hAnsi="Arial" w:cs="Arial"/>
          <w:color w:val="000000"/>
          <w:sz w:val="22"/>
          <w:szCs w:val="22"/>
          <w:lang w:val="el-GR"/>
        </w:rPr>
        <w:t>Πρωτ</w:t>
      </w:r>
      <w:r w:rsidRPr="009C78F4">
        <w:rPr>
          <w:rFonts w:ascii="Arial" w:hAnsi="Arial" w:cs="Arial"/>
          <w:color w:val="000000"/>
          <w:sz w:val="22"/>
          <w:szCs w:val="22"/>
          <w:lang w:val="el-GR"/>
        </w:rPr>
        <w:t xml:space="preserve">:  </w:t>
      </w:r>
    </w:p>
    <w:p w:rsidR="002D2074" w:rsidRPr="009C78F4" w:rsidRDefault="002D2074" w:rsidP="002D2074">
      <w:pPr>
        <w:rPr>
          <w:rFonts w:ascii="Arial" w:hAnsi="Arial" w:cs="Arial"/>
          <w:sz w:val="22"/>
          <w:szCs w:val="22"/>
        </w:rPr>
      </w:pPr>
      <w:r w:rsidRPr="009C78F4">
        <w:rPr>
          <w:rFonts w:ascii="Arial" w:eastAsia="Calibri" w:hAnsi="Arial" w:cs="Arial"/>
          <w:sz w:val="22"/>
          <w:szCs w:val="22"/>
          <w:lang w:val="el-GR"/>
        </w:rPr>
        <w:t>ΔΗΜΟΣ</w:t>
      </w:r>
      <w:r w:rsidRPr="009C78F4">
        <w:rPr>
          <w:rFonts w:ascii="Arial" w:hAnsi="Arial" w:cs="Arial"/>
          <w:sz w:val="22"/>
          <w:szCs w:val="22"/>
          <w:lang w:val="el-GR"/>
        </w:rPr>
        <w:t xml:space="preserve"> </w:t>
      </w:r>
      <w:r w:rsidRPr="009C78F4">
        <w:rPr>
          <w:rFonts w:ascii="Arial" w:eastAsia="Calibri" w:hAnsi="Arial" w:cs="Arial"/>
          <w:sz w:val="22"/>
          <w:szCs w:val="22"/>
          <w:lang w:val="el-GR"/>
        </w:rPr>
        <w:t>ΑΓΙΑΣ</w:t>
      </w:r>
      <w:r w:rsidRPr="009C78F4">
        <w:rPr>
          <w:rFonts w:ascii="Arial" w:hAnsi="Arial" w:cs="Arial"/>
          <w:sz w:val="22"/>
          <w:szCs w:val="22"/>
          <w:lang w:val="el-GR"/>
        </w:rPr>
        <w:t xml:space="preserve"> </w:t>
      </w:r>
      <w:r w:rsidRPr="009C78F4">
        <w:rPr>
          <w:rFonts w:ascii="Arial" w:eastAsia="Calibri" w:hAnsi="Arial" w:cs="Arial"/>
          <w:sz w:val="22"/>
          <w:szCs w:val="22"/>
          <w:lang w:val="el-GR"/>
        </w:rPr>
        <w:t>ΠΑΡΑΣΚΕΥΗΣ</w:t>
      </w:r>
      <w:r w:rsidRPr="009C78F4">
        <w:rPr>
          <w:rFonts w:ascii="Arial" w:hAnsi="Arial" w:cs="Arial"/>
          <w:sz w:val="22"/>
          <w:szCs w:val="22"/>
          <w:lang w:val="el-GR"/>
        </w:rPr>
        <w:t xml:space="preserve">  </w:t>
      </w:r>
    </w:p>
    <w:p w:rsidR="002D2074" w:rsidRPr="009C78F4" w:rsidRDefault="002D2074" w:rsidP="002D2074">
      <w:pPr>
        <w:rPr>
          <w:rFonts w:ascii="Arial" w:hAnsi="Arial" w:cs="Arial"/>
          <w:sz w:val="22"/>
          <w:szCs w:val="22"/>
        </w:rPr>
      </w:pPr>
      <w:r w:rsidRPr="009C78F4">
        <w:rPr>
          <w:rFonts w:ascii="Arial" w:eastAsia="Calibri" w:hAnsi="Arial" w:cs="Arial"/>
          <w:color w:val="000000"/>
          <w:sz w:val="22"/>
          <w:szCs w:val="22"/>
          <w:lang w:val="el-GR"/>
        </w:rPr>
        <w:t>ΔΙΕΥΘΥΝΣΗ</w:t>
      </w:r>
      <w:r w:rsidRPr="009C78F4">
        <w:rPr>
          <w:rFonts w:ascii="Arial" w:hAnsi="Arial" w:cs="Arial"/>
          <w:color w:val="000000"/>
          <w:sz w:val="22"/>
          <w:szCs w:val="22"/>
          <w:lang w:val="el-GR"/>
        </w:rPr>
        <w:t xml:space="preserve"> </w:t>
      </w:r>
      <w:r w:rsidRPr="009C78F4">
        <w:rPr>
          <w:rFonts w:ascii="Arial" w:eastAsia="Calibri" w:hAnsi="Arial" w:cs="Arial"/>
          <w:color w:val="000000"/>
          <w:sz w:val="22"/>
          <w:szCs w:val="22"/>
          <w:lang w:val="el-GR"/>
        </w:rPr>
        <w:t>ΕΞΥΠΗΡΕΤΗΣΗΣ</w:t>
      </w:r>
      <w:r w:rsidRPr="009C78F4">
        <w:rPr>
          <w:rFonts w:ascii="Arial" w:hAnsi="Arial" w:cs="Arial"/>
          <w:color w:val="000000"/>
          <w:sz w:val="22"/>
          <w:szCs w:val="22"/>
          <w:lang w:val="el-GR"/>
        </w:rPr>
        <w:t xml:space="preserve"> </w:t>
      </w:r>
      <w:r w:rsidRPr="009C78F4">
        <w:rPr>
          <w:rFonts w:ascii="Arial" w:eastAsia="Calibri" w:hAnsi="Arial" w:cs="Arial"/>
          <w:color w:val="000000"/>
          <w:sz w:val="22"/>
          <w:szCs w:val="22"/>
          <w:lang w:val="el-GR"/>
        </w:rPr>
        <w:t>ΠΟΛΙΤΩΝ</w:t>
      </w:r>
      <w:r w:rsidRPr="009C78F4">
        <w:rPr>
          <w:rFonts w:ascii="Arial" w:hAnsi="Arial" w:cs="Arial"/>
          <w:color w:val="000000"/>
          <w:sz w:val="22"/>
          <w:szCs w:val="22"/>
          <w:lang w:val="el-GR"/>
        </w:rPr>
        <w:t xml:space="preserve"> &amp;</w:t>
      </w:r>
    </w:p>
    <w:p w:rsidR="002D2074" w:rsidRPr="009C78F4" w:rsidRDefault="002D2074" w:rsidP="002D2074">
      <w:pPr>
        <w:rPr>
          <w:rFonts w:ascii="Arial" w:hAnsi="Arial" w:cs="Arial"/>
          <w:sz w:val="22"/>
          <w:szCs w:val="22"/>
        </w:rPr>
      </w:pPr>
      <w:r w:rsidRPr="009C78F4">
        <w:rPr>
          <w:rFonts w:ascii="Arial" w:eastAsia="Calibri" w:hAnsi="Arial" w:cs="Arial"/>
          <w:color w:val="000000"/>
          <w:sz w:val="22"/>
          <w:szCs w:val="22"/>
          <w:lang w:val="el-GR"/>
        </w:rPr>
        <w:t>ΔΙΟΙΚΗΤΙΚΩΝ</w:t>
      </w:r>
      <w:r w:rsidRPr="009C78F4">
        <w:rPr>
          <w:rFonts w:ascii="Arial" w:hAnsi="Arial" w:cs="Arial"/>
          <w:color w:val="000000"/>
          <w:sz w:val="22"/>
          <w:szCs w:val="22"/>
          <w:lang w:val="el-GR"/>
        </w:rPr>
        <w:t xml:space="preserve"> </w:t>
      </w:r>
      <w:r w:rsidRPr="009C78F4">
        <w:rPr>
          <w:rFonts w:ascii="Arial" w:eastAsia="Calibri" w:hAnsi="Arial" w:cs="Arial"/>
          <w:color w:val="000000"/>
          <w:sz w:val="22"/>
          <w:szCs w:val="22"/>
          <w:lang w:val="el-GR"/>
        </w:rPr>
        <w:t>ΥΠΗΡΕΣΙΩΝ</w:t>
      </w:r>
      <w:r w:rsidRPr="009C78F4">
        <w:rPr>
          <w:rFonts w:ascii="Arial" w:hAnsi="Arial" w:cs="Arial"/>
          <w:color w:val="000000"/>
          <w:sz w:val="22"/>
          <w:szCs w:val="22"/>
          <w:lang w:val="el-GR"/>
        </w:rPr>
        <w:t xml:space="preserve">                                        </w:t>
      </w:r>
      <w:r>
        <w:rPr>
          <w:rFonts w:ascii="Arial" w:hAnsi="Arial" w:cs="Arial"/>
          <w:color w:val="000000"/>
          <w:sz w:val="22"/>
          <w:szCs w:val="22"/>
          <w:lang w:val="el-GR"/>
        </w:rPr>
        <w:t xml:space="preserve"> </w:t>
      </w:r>
      <w:r w:rsidRPr="00E867F6">
        <w:rPr>
          <w:rFonts w:ascii="Arial" w:eastAsia="Calibri" w:hAnsi="Arial" w:cs="Arial"/>
          <w:b/>
          <w:color w:val="000000"/>
          <w:sz w:val="22"/>
          <w:szCs w:val="22"/>
          <w:lang w:val="el-GR"/>
        </w:rPr>
        <w:t>ΠΡΟΣ</w:t>
      </w:r>
      <w:r w:rsidRPr="00E867F6">
        <w:rPr>
          <w:rFonts w:ascii="Arial" w:hAnsi="Arial" w:cs="Arial"/>
          <w:b/>
          <w:color w:val="000000"/>
          <w:sz w:val="22"/>
          <w:szCs w:val="22"/>
          <w:lang w:val="el-GR"/>
        </w:rPr>
        <w:t>:</w:t>
      </w:r>
      <w:r w:rsidRPr="009C78F4">
        <w:rPr>
          <w:rFonts w:ascii="Arial" w:hAnsi="Arial" w:cs="Arial"/>
          <w:color w:val="000000"/>
          <w:sz w:val="22"/>
          <w:szCs w:val="22"/>
          <w:lang w:val="el-GR"/>
        </w:rPr>
        <w:t xml:space="preserve"> Τον Πρόεδρο του</w:t>
      </w:r>
      <w:r>
        <w:rPr>
          <w:rFonts w:ascii="Arial" w:hAnsi="Arial" w:cs="Arial"/>
          <w:color w:val="000000"/>
          <w:sz w:val="22"/>
          <w:szCs w:val="22"/>
          <w:lang w:val="el-GR"/>
        </w:rPr>
        <w:t xml:space="preserve">  </w:t>
      </w:r>
      <w:r w:rsidRPr="009C78F4">
        <w:rPr>
          <w:rFonts w:ascii="Arial" w:eastAsia="Calibri" w:hAnsi="Arial" w:cs="Arial"/>
          <w:color w:val="000000"/>
          <w:sz w:val="22"/>
          <w:szCs w:val="22"/>
          <w:lang w:val="el-GR"/>
        </w:rPr>
        <w:t>ΤΜΗΜΑ</w:t>
      </w:r>
      <w:r w:rsidRPr="009C78F4">
        <w:rPr>
          <w:rFonts w:ascii="Arial" w:hAnsi="Arial" w:cs="Arial"/>
          <w:color w:val="000000"/>
          <w:sz w:val="22"/>
          <w:szCs w:val="22"/>
          <w:lang w:val="el-GR"/>
        </w:rPr>
        <w:t xml:space="preserve"> </w:t>
      </w:r>
      <w:r w:rsidRPr="009C78F4">
        <w:rPr>
          <w:rFonts w:ascii="Arial" w:eastAsia="Calibri" w:hAnsi="Arial" w:cs="Arial"/>
          <w:color w:val="000000"/>
          <w:sz w:val="22"/>
          <w:szCs w:val="22"/>
          <w:lang w:val="el-GR"/>
        </w:rPr>
        <w:t>ΔΙΟΙΚΗΣΗΣ</w:t>
      </w:r>
      <w:r w:rsidRPr="009C78F4">
        <w:rPr>
          <w:rFonts w:ascii="Arial" w:hAnsi="Arial" w:cs="Arial"/>
          <w:color w:val="000000"/>
          <w:sz w:val="22"/>
          <w:szCs w:val="22"/>
          <w:lang w:val="el-GR"/>
        </w:rPr>
        <w:t xml:space="preserve"> </w:t>
      </w:r>
      <w:r w:rsidRPr="009C78F4">
        <w:rPr>
          <w:rFonts w:ascii="Arial" w:eastAsia="Calibri" w:hAnsi="Arial" w:cs="Arial"/>
          <w:color w:val="000000"/>
          <w:sz w:val="22"/>
          <w:szCs w:val="22"/>
          <w:lang w:val="el-GR"/>
        </w:rPr>
        <w:t>ΤΟΠΙΚΗΣ</w:t>
      </w:r>
      <w:r w:rsidRPr="009C78F4">
        <w:rPr>
          <w:rFonts w:ascii="Arial" w:hAnsi="Arial" w:cs="Arial"/>
          <w:color w:val="000000"/>
          <w:sz w:val="22"/>
          <w:szCs w:val="22"/>
          <w:lang w:val="el-GR"/>
        </w:rPr>
        <w:t xml:space="preserve"> </w:t>
      </w:r>
      <w:r w:rsidRPr="009C78F4">
        <w:rPr>
          <w:rFonts w:ascii="Arial" w:eastAsia="Calibri" w:hAnsi="Arial" w:cs="Arial"/>
          <w:color w:val="000000"/>
          <w:sz w:val="22"/>
          <w:szCs w:val="22"/>
          <w:lang w:val="el-GR"/>
        </w:rPr>
        <w:t>ΑΝΑΠΤΥΞΗΣ</w:t>
      </w:r>
      <w:r w:rsidRPr="009C78F4">
        <w:rPr>
          <w:rFonts w:ascii="Arial" w:hAnsi="Arial" w:cs="Arial"/>
          <w:color w:val="000000"/>
          <w:sz w:val="22"/>
          <w:szCs w:val="22"/>
          <w:lang w:val="el-GR"/>
        </w:rPr>
        <w:t xml:space="preserve">               </w:t>
      </w:r>
      <w:r>
        <w:rPr>
          <w:rFonts w:ascii="Arial" w:hAnsi="Arial" w:cs="Arial"/>
          <w:color w:val="000000"/>
          <w:sz w:val="22"/>
          <w:szCs w:val="22"/>
          <w:lang w:val="el-GR"/>
        </w:rPr>
        <w:t xml:space="preserve">Δημοτικού </w:t>
      </w:r>
      <w:r w:rsidRPr="009C78F4">
        <w:rPr>
          <w:rFonts w:ascii="Arial" w:hAnsi="Arial" w:cs="Arial"/>
          <w:color w:val="000000"/>
          <w:sz w:val="22"/>
          <w:szCs w:val="22"/>
          <w:lang w:val="el-GR"/>
        </w:rPr>
        <w:t xml:space="preserve">Συμβουλίου   </w:t>
      </w:r>
    </w:p>
    <w:p w:rsidR="002D2074" w:rsidRPr="009C78F4" w:rsidRDefault="002D2074" w:rsidP="002D2074">
      <w:pPr>
        <w:rPr>
          <w:rFonts w:ascii="Arial" w:hAnsi="Arial" w:cs="Arial"/>
          <w:sz w:val="22"/>
          <w:szCs w:val="22"/>
        </w:rPr>
      </w:pPr>
      <w:r w:rsidRPr="009C78F4">
        <w:rPr>
          <w:rFonts w:ascii="Arial" w:hAnsi="Arial" w:cs="Arial"/>
          <w:color w:val="000000"/>
          <w:sz w:val="22"/>
          <w:szCs w:val="22"/>
        </w:rPr>
        <w:t xml:space="preserve">&amp; </w:t>
      </w:r>
      <w:r w:rsidRPr="009C78F4">
        <w:rPr>
          <w:rFonts w:ascii="Arial" w:eastAsia="Calibri" w:hAnsi="Arial" w:cs="Arial"/>
          <w:color w:val="000000"/>
          <w:sz w:val="22"/>
          <w:szCs w:val="22"/>
          <w:lang w:val="el-GR"/>
        </w:rPr>
        <w:t>ΑΝΘΡΩΠΙΝΟΥ</w:t>
      </w:r>
      <w:r w:rsidRPr="009C78F4">
        <w:rPr>
          <w:rFonts w:ascii="Arial" w:hAnsi="Arial" w:cs="Arial"/>
          <w:color w:val="000000"/>
          <w:sz w:val="22"/>
          <w:szCs w:val="22"/>
          <w:lang w:val="el-GR"/>
        </w:rPr>
        <w:t xml:space="preserve"> </w:t>
      </w:r>
      <w:r w:rsidRPr="009C78F4">
        <w:rPr>
          <w:rFonts w:ascii="Arial" w:eastAsia="Calibri" w:hAnsi="Arial" w:cs="Arial"/>
          <w:color w:val="000000"/>
          <w:sz w:val="22"/>
          <w:szCs w:val="22"/>
          <w:lang w:val="el-GR"/>
        </w:rPr>
        <w:t>ΔΥΝΑΜΙΚΟΥ</w:t>
      </w:r>
      <w:r w:rsidRPr="009C78F4">
        <w:rPr>
          <w:rFonts w:ascii="Arial" w:hAnsi="Arial" w:cs="Arial"/>
          <w:color w:val="000000"/>
          <w:sz w:val="22"/>
          <w:szCs w:val="22"/>
          <w:lang w:val="el-GR"/>
        </w:rPr>
        <w:t xml:space="preserve">                                                   </w:t>
      </w:r>
    </w:p>
    <w:p w:rsidR="002D2074" w:rsidRPr="00E867F6" w:rsidRDefault="002D2074" w:rsidP="002D2074">
      <w:pPr>
        <w:rPr>
          <w:rFonts w:ascii="Arial" w:hAnsi="Arial" w:cs="Arial"/>
          <w:color w:val="000000"/>
          <w:lang w:val="el-GR"/>
        </w:rPr>
      </w:pPr>
      <w:r w:rsidRPr="009C78F4">
        <w:rPr>
          <w:rFonts w:ascii="Arial" w:hAnsi="Arial" w:cs="Arial"/>
          <w:color w:val="000000"/>
        </w:rPr>
        <w:t xml:space="preserve"> </w:t>
      </w:r>
      <w:r w:rsidRPr="009C78F4">
        <w:rPr>
          <w:rFonts w:ascii="Arial" w:eastAsia="Calibri" w:hAnsi="Arial" w:cs="Arial"/>
          <w:color w:val="000000"/>
          <w:lang w:val="el-GR"/>
        </w:rPr>
        <w:t>Ταχ</w:t>
      </w:r>
      <w:r w:rsidRPr="009C78F4">
        <w:rPr>
          <w:rFonts w:ascii="Arial" w:hAnsi="Arial" w:cs="Arial"/>
          <w:color w:val="000000"/>
          <w:lang w:val="el-GR"/>
        </w:rPr>
        <w:t>.</w:t>
      </w:r>
      <w:r w:rsidRPr="009C78F4">
        <w:rPr>
          <w:rFonts w:ascii="Arial" w:eastAsia="Calibri" w:hAnsi="Arial" w:cs="Arial"/>
          <w:color w:val="000000"/>
          <w:lang w:val="el-GR"/>
        </w:rPr>
        <w:t>Δ</w:t>
      </w:r>
      <w:r w:rsidRPr="009C78F4">
        <w:rPr>
          <w:rFonts w:ascii="Arial" w:hAnsi="Arial" w:cs="Arial"/>
          <w:color w:val="000000"/>
          <w:lang w:val="el-GR"/>
        </w:rPr>
        <w:t>/</w:t>
      </w:r>
      <w:r w:rsidRPr="009C78F4">
        <w:rPr>
          <w:rFonts w:ascii="Arial" w:eastAsia="Calibri" w:hAnsi="Arial" w:cs="Arial"/>
          <w:color w:val="000000"/>
          <w:lang w:val="el-GR"/>
        </w:rPr>
        <w:t>νση</w:t>
      </w:r>
      <w:r w:rsidRPr="009C78F4">
        <w:rPr>
          <w:rFonts w:ascii="Arial" w:hAnsi="Arial" w:cs="Arial"/>
          <w:color w:val="000000"/>
          <w:lang w:val="el-GR"/>
        </w:rPr>
        <w:t>:</w:t>
      </w:r>
      <w:r w:rsidRPr="009C78F4">
        <w:rPr>
          <w:rFonts w:ascii="Arial" w:eastAsia="Calibri" w:hAnsi="Arial" w:cs="Arial"/>
          <w:color w:val="000000"/>
          <w:lang w:val="el-GR"/>
        </w:rPr>
        <w:t>Λ</w:t>
      </w:r>
      <w:r w:rsidRPr="009C78F4">
        <w:rPr>
          <w:rFonts w:ascii="Arial" w:hAnsi="Arial" w:cs="Arial"/>
          <w:color w:val="000000"/>
          <w:lang w:val="el-GR"/>
        </w:rPr>
        <w:t>.</w:t>
      </w:r>
      <w:r w:rsidRPr="009C78F4">
        <w:rPr>
          <w:rFonts w:ascii="Arial" w:eastAsia="Calibri" w:hAnsi="Arial" w:cs="Arial"/>
          <w:color w:val="000000"/>
          <w:lang w:val="el-GR"/>
        </w:rPr>
        <w:t>Μεσογείων</w:t>
      </w:r>
      <w:r w:rsidRPr="009C78F4">
        <w:rPr>
          <w:rFonts w:ascii="Arial" w:hAnsi="Arial" w:cs="Arial"/>
          <w:color w:val="000000"/>
          <w:lang w:val="el-GR"/>
        </w:rPr>
        <w:t xml:space="preserve"> 415-417                                       </w:t>
      </w:r>
    </w:p>
    <w:p w:rsidR="002D2074" w:rsidRPr="009C78F4" w:rsidRDefault="002D2074" w:rsidP="002D2074">
      <w:pPr>
        <w:rPr>
          <w:rFonts w:ascii="Arial" w:hAnsi="Arial" w:cs="Arial"/>
        </w:rPr>
      </w:pPr>
      <w:r w:rsidRPr="009C78F4">
        <w:rPr>
          <w:rFonts w:ascii="Arial" w:eastAsia="Calibri" w:hAnsi="Arial" w:cs="Arial"/>
          <w:color w:val="000000"/>
          <w:lang w:val="el-GR"/>
        </w:rPr>
        <w:t>Ταχ</w:t>
      </w:r>
      <w:r w:rsidRPr="009C78F4">
        <w:rPr>
          <w:rFonts w:ascii="Arial" w:hAnsi="Arial" w:cs="Arial"/>
          <w:color w:val="000000"/>
          <w:lang w:val="el-GR"/>
        </w:rPr>
        <w:t>.</w:t>
      </w:r>
      <w:r w:rsidRPr="009C78F4">
        <w:rPr>
          <w:rFonts w:ascii="Arial" w:eastAsia="Calibri" w:hAnsi="Arial" w:cs="Arial"/>
          <w:color w:val="000000"/>
          <w:lang w:val="el-GR"/>
        </w:rPr>
        <w:t>Κώδικας</w:t>
      </w:r>
      <w:r w:rsidRPr="009C78F4">
        <w:rPr>
          <w:rFonts w:ascii="Arial" w:hAnsi="Arial" w:cs="Arial"/>
          <w:color w:val="000000"/>
          <w:lang w:val="el-GR"/>
        </w:rPr>
        <w:t xml:space="preserve">: 15343                                                                                         </w:t>
      </w:r>
    </w:p>
    <w:p w:rsidR="002D2074" w:rsidRPr="009C78F4" w:rsidRDefault="002D2074" w:rsidP="002D2074">
      <w:pPr>
        <w:rPr>
          <w:rFonts w:ascii="Arial" w:hAnsi="Arial" w:cs="Arial"/>
        </w:rPr>
      </w:pPr>
      <w:r w:rsidRPr="009C78F4">
        <w:rPr>
          <w:rFonts w:ascii="Arial" w:eastAsia="Calibri" w:hAnsi="Arial" w:cs="Arial"/>
          <w:color w:val="000000"/>
          <w:lang w:val="el-GR"/>
        </w:rPr>
        <w:t>Πληροφορίες</w:t>
      </w:r>
      <w:r w:rsidRPr="009C78F4">
        <w:rPr>
          <w:rFonts w:ascii="Arial" w:hAnsi="Arial" w:cs="Arial"/>
          <w:color w:val="000000"/>
          <w:lang w:val="el-GR"/>
        </w:rPr>
        <w:t xml:space="preserve">: </w:t>
      </w:r>
      <w:r>
        <w:rPr>
          <w:rFonts w:ascii="Arial" w:hAnsi="Arial" w:cs="Arial"/>
          <w:color w:val="000000"/>
          <w:lang w:val="el-GR"/>
        </w:rPr>
        <w:t xml:space="preserve"> </w:t>
      </w:r>
      <w:r>
        <w:rPr>
          <w:rFonts w:ascii="Arial" w:eastAsia="Calibri" w:hAnsi="Arial" w:cs="Arial"/>
          <w:color w:val="000000"/>
          <w:lang w:val="el-GR"/>
        </w:rPr>
        <w:t>Σ.Λεβάκος</w:t>
      </w:r>
      <w:r w:rsidRPr="009C78F4">
        <w:rPr>
          <w:rFonts w:ascii="Arial" w:hAnsi="Arial" w:cs="Arial"/>
          <w:color w:val="000000"/>
          <w:lang w:val="el-GR"/>
        </w:rPr>
        <w:t xml:space="preserve">                                                      </w:t>
      </w:r>
    </w:p>
    <w:p w:rsidR="002D2074" w:rsidRPr="009C78F4" w:rsidRDefault="002D2074" w:rsidP="002D2074">
      <w:pPr>
        <w:rPr>
          <w:rFonts w:ascii="Arial" w:hAnsi="Arial" w:cs="Arial"/>
        </w:rPr>
      </w:pPr>
      <w:r w:rsidRPr="009C78F4">
        <w:rPr>
          <w:rFonts w:ascii="Arial" w:eastAsia="Calibri" w:hAnsi="Arial" w:cs="Arial"/>
          <w:color w:val="000000"/>
          <w:lang w:val="el-GR"/>
        </w:rPr>
        <w:t>Τηλέφωνο</w:t>
      </w:r>
      <w:r w:rsidRPr="009C78F4">
        <w:rPr>
          <w:rFonts w:ascii="Arial" w:hAnsi="Arial" w:cs="Arial"/>
          <w:color w:val="000000"/>
          <w:lang w:val="el-GR"/>
        </w:rPr>
        <w:t xml:space="preserve">:213 2004 607 </w:t>
      </w:r>
      <w:r w:rsidRPr="009C78F4">
        <w:rPr>
          <w:rFonts w:ascii="Arial" w:hAnsi="Arial" w:cs="Arial"/>
          <w:color w:val="000000"/>
        </w:rPr>
        <w:t xml:space="preserve">                                                                                           </w:t>
      </w:r>
    </w:p>
    <w:p w:rsidR="002D2074" w:rsidRPr="009C78F4" w:rsidRDefault="002D2074" w:rsidP="002D2074">
      <w:pPr>
        <w:pStyle w:val="Standard"/>
        <w:tabs>
          <w:tab w:val="left" w:pos="0"/>
        </w:tabs>
        <w:autoSpaceDE w:val="0"/>
        <w:spacing w:line="276" w:lineRule="auto"/>
        <w:rPr>
          <w:rFonts w:ascii="Arial" w:eastAsia="Franklin Gothic Book" w:hAnsi="Arial" w:cs="Arial"/>
          <w:color w:val="000000"/>
        </w:rPr>
      </w:pPr>
      <w:r w:rsidRPr="009C78F4">
        <w:rPr>
          <w:rFonts w:ascii="Arial" w:eastAsia="Franklin Gothic Book" w:hAnsi="Arial" w:cs="Arial"/>
          <w:color w:val="000000"/>
        </w:rPr>
        <w:t xml:space="preserve">                                                               </w:t>
      </w:r>
    </w:p>
    <w:p w:rsidR="002D2074" w:rsidRDefault="002D2074" w:rsidP="002D2074">
      <w:pPr>
        <w:rPr>
          <w:rFonts w:ascii="Arial" w:hAnsi="Arial" w:cs="Arial"/>
          <w:b/>
          <w:lang w:val="el-GR"/>
        </w:rPr>
      </w:pPr>
    </w:p>
    <w:p w:rsidR="005965B3" w:rsidRDefault="002D2074" w:rsidP="002D2074">
      <w:pPr>
        <w:rPr>
          <w:rFonts w:ascii="Arial" w:hAnsi="Arial" w:cs="Arial"/>
          <w:lang w:val="el-GR"/>
        </w:rPr>
      </w:pPr>
      <w:r w:rsidRPr="00E867F6">
        <w:rPr>
          <w:rFonts w:ascii="Arial" w:hAnsi="Arial" w:cs="Arial"/>
          <w:b/>
          <w:lang w:val="el-GR"/>
        </w:rPr>
        <w:t>ΘΕΜΑ</w:t>
      </w:r>
      <w:r w:rsidRPr="00E867F6">
        <w:rPr>
          <w:rFonts w:ascii="Arial" w:eastAsia="Century Gothic" w:hAnsi="Arial" w:cs="Arial"/>
          <w:b/>
          <w:lang w:val="el-GR"/>
        </w:rPr>
        <w:t xml:space="preserve">: </w:t>
      </w:r>
      <w:r w:rsidRPr="009C78F4">
        <w:rPr>
          <w:rFonts w:ascii="Arial" w:eastAsia="Century Gothic" w:hAnsi="Arial" w:cs="Arial"/>
          <w:lang w:val="el-GR"/>
        </w:rPr>
        <w:t xml:space="preserve">Έγκριση  </w:t>
      </w:r>
      <w:r w:rsidRPr="009C78F4">
        <w:rPr>
          <w:rFonts w:ascii="Arial" w:hAnsi="Arial" w:cs="Arial"/>
          <w:lang w:val="el-GR"/>
        </w:rPr>
        <w:t>πρόσληψης</w:t>
      </w:r>
      <w:r w:rsidRPr="009C78F4">
        <w:rPr>
          <w:rFonts w:ascii="Arial" w:eastAsia="Century Gothic" w:hAnsi="Arial" w:cs="Arial"/>
          <w:lang w:val="el-GR"/>
        </w:rPr>
        <w:t xml:space="preserve"> </w:t>
      </w:r>
      <w:r w:rsidRPr="009C78F4">
        <w:rPr>
          <w:rFonts w:ascii="Arial" w:hAnsi="Arial" w:cs="Arial"/>
          <w:lang w:val="el-GR"/>
        </w:rPr>
        <w:t>προσωπικού</w:t>
      </w:r>
      <w:r w:rsidRPr="009C78F4">
        <w:rPr>
          <w:rFonts w:ascii="Arial" w:eastAsia="Century Gothic" w:hAnsi="Arial" w:cs="Arial"/>
          <w:lang w:val="el-GR"/>
        </w:rPr>
        <w:t xml:space="preserve"> ιδιωτικού δικαίου ορισμένου με </w:t>
      </w:r>
      <w:r>
        <w:rPr>
          <w:rFonts w:ascii="Arial" w:eastAsia="Century Gothic" w:hAnsi="Arial" w:cs="Arial"/>
          <w:lang w:val="el-GR"/>
        </w:rPr>
        <w:t>συμβάσεις έως και δύο μηνών</w:t>
      </w:r>
      <w:r w:rsidRPr="009C78F4">
        <w:rPr>
          <w:rFonts w:ascii="Arial" w:eastAsia="Century Gothic" w:hAnsi="Arial" w:cs="Arial"/>
          <w:lang w:val="el-GR"/>
        </w:rPr>
        <w:t xml:space="preserve"> </w:t>
      </w:r>
      <w:r w:rsidRPr="009C78F4">
        <w:rPr>
          <w:rFonts w:ascii="Arial" w:hAnsi="Arial" w:cs="Arial"/>
          <w:lang w:val="el-GR"/>
        </w:rPr>
        <w:t xml:space="preserve">για την κάλυψη αναγκών </w:t>
      </w:r>
      <w:r w:rsidRPr="009C78F4">
        <w:rPr>
          <w:rFonts w:ascii="Arial" w:eastAsia="Century Gothic" w:hAnsi="Arial" w:cs="Arial"/>
          <w:lang w:val="el-GR"/>
        </w:rPr>
        <w:t xml:space="preserve"> </w:t>
      </w:r>
      <w:r>
        <w:rPr>
          <w:rFonts w:ascii="Arial" w:hAnsi="Arial" w:cs="Arial"/>
          <w:lang w:val="el-GR"/>
        </w:rPr>
        <w:t>ανταποδοτικού χαρακτήρα, μέχρι την ολοκλήρωση της διαδικασίας επιλογής  και πρόσληψης προσωπικού ορισμένου χρόνου σύμφωνα με το άρθρο 21 του ν 2190/1994, όπως ισχύει</w:t>
      </w:r>
    </w:p>
    <w:p w:rsidR="002D2074" w:rsidRDefault="004A5FD2" w:rsidP="002D2074">
      <w:pPr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 xml:space="preserve"> </w:t>
      </w:r>
    </w:p>
    <w:p w:rsidR="002D2074" w:rsidRDefault="002D2074" w:rsidP="002D2074">
      <w:pPr>
        <w:rPr>
          <w:rFonts w:ascii="Arial" w:hAnsi="Arial" w:cs="Arial"/>
          <w:lang w:val="el-GR"/>
        </w:rPr>
      </w:pPr>
    </w:p>
    <w:p w:rsidR="002D2074" w:rsidRDefault="002D2074" w:rsidP="002D2074">
      <w:pPr>
        <w:jc w:val="both"/>
        <w:rPr>
          <w:rFonts w:ascii="Arial" w:eastAsia="Century Gothic" w:hAnsi="Arial" w:cs="Arial"/>
          <w:lang w:val="el-GR"/>
        </w:rPr>
      </w:pPr>
      <w:r>
        <w:rPr>
          <w:rFonts w:ascii="Arial" w:hAnsi="Arial" w:cs="Arial"/>
          <w:lang w:val="el-GR"/>
        </w:rPr>
        <w:t xml:space="preserve">     </w:t>
      </w:r>
      <w:r w:rsidRPr="009C78F4">
        <w:rPr>
          <w:rFonts w:ascii="Arial" w:eastAsia="Century Gothic" w:hAnsi="Arial" w:cs="Arial"/>
        </w:rPr>
        <w:t>Σύμφωνα με το αρ.</w:t>
      </w:r>
      <w:r w:rsidR="005965B3">
        <w:rPr>
          <w:rFonts w:ascii="Arial" w:eastAsia="Century Gothic" w:hAnsi="Arial" w:cs="Arial"/>
          <w:lang w:val="el-GR"/>
        </w:rPr>
        <w:t>5276</w:t>
      </w:r>
      <w:r w:rsidRPr="009C78F4">
        <w:rPr>
          <w:rFonts w:ascii="Arial" w:eastAsia="Century Gothic" w:hAnsi="Arial" w:cs="Arial"/>
        </w:rPr>
        <w:t>/</w:t>
      </w:r>
      <w:r w:rsidR="005965B3">
        <w:rPr>
          <w:rFonts w:ascii="Arial" w:eastAsia="Century Gothic" w:hAnsi="Arial" w:cs="Arial"/>
          <w:lang w:val="el-GR"/>
        </w:rPr>
        <w:t>17-04</w:t>
      </w:r>
      <w:r w:rsidRPr="009C78F4">
        <w:rPr>
          <w:rFonts w:ascii="Arial" w:eastAsia="Century Gothic" w:hAnsi="Arial" w:cs="Arial"/>
        </w:rPr>
        <w:t xml:space="preserve">-2014 έγγραφο του Υπουργείου Εσωτερικών που αφορά </w:t>
      </w:r>
      <w:r w:rsidR="000B7E76">
        <w:rPr>
          <w:rFonts w:ascii="Arial" w:eastAsia="Century Gothic" w:hAnsi="Arial" w:cs="Arial"/>
          <w:lang w:val="el-GR"/>
        </w:rPr>
        <w:t xml:space="preserve"> </w:t>
      </w:r>
      <w:r w:rsidRPr="009C78F4">
        <w:rPr>
          <w:rFonts w:ascii="Arial" w:eastAsia="Century Gothic" w:hAnsi="Arial" w:cs="Arial"/>
        </w:rPr>
        <w:t>“</w:t>
      </w:r>
      <w:r w:rsidR="000B7E76">
        <w:rPr>
          <w:rFonts w:ascii="Arial" w:eastAsia="Century Gothic" w:hAnsi="Arial" w:cs="Arial"/>
          <w:lang w:val="el-GR"/>
        </w:rPr>
        <w:t xml:space="preserve"> </w:t>
      </w:r>
      <w:r w:rsidR="005965B3">
        <w:rPr>
          <w:rFonts w:ascii="Arial" w:eastAsia="Century Gothic" w:hAnsi="Arial" w:cs="Arial"/>
          <w:lang w:val="el-GR"/>
        </w:rPr>
        <w:t>Έγκριση πρόσληψης προσωπικού με σχέση εργασίας  ιδιωτικού δικαίου ορισμένου χρόνου ανταποδοτικού χαρακτήρα» εγκρίθηκε η απασχόληση σαράντα (40) ατόμων με σχέση εργασίας ιδιωτικού δικαίου ορισμένου χρόνου σε υπηρεσίες ανταποδοτικού χ</w:t>
      </w:r>
      <w:r w:rsidR="004A5FD2">
        <w:rPr>
          <w:rFonts w:ascii="Arial" w:eastAsia="Century Gothic" w:hAnsi="Arial" w:cs="Arial"/>
          <w:lang w:val="el-GR"/>
        </w:rPr>
        <w:t>α</w:t>
      </w:r>
      <w:r w:rsidR="005965B3">
        <w:rPr>
          <w:rFonts w:ascii="Arial" w:eastAsia="Century Gothic" w:hAnsi="Arial" w:cs="Arial"/>
          <w:lang w:val="el-GR"/>
        </w:rPr>
        <w:t>ρακτήρα του Δήμου μας.</w:t>
      </w:r>
    </w:p>
    <w:p w:rsidR="002D2074" w:rsidRPr="000B7E76" w:rsidRDefault="002D2074" w:rsidP="000B7E76">
      <w:pPr>
        <w:jc w:val="both"/>
        <w:rPr>
          <w:rFonts w:ascii="Arial" w:hAnsi="Arial" w:cs="Arial"/>
          <w:lang w:val="el-GR"/>
        </w:rPr>
      </w:pPr>
    </w:p>
    <w:p w:rsidR="00EB35D7" w:rsidRDefault="002D2074" w:rsidP="00EB35D7">
      <w:pPr>
        <w:ind w:firstLine="720"/>
        <w:jc w:val="both"/>
        <w:rPr>
          <w:rFonts w:ascii="Century Gothic" w:eastAsia="Century Gothic" w:hAnsi="Century Gothic" w:cs="Century Gothic"/>
          <w:sz w:val="22"/>
          <w:szCs w:val="22"/>
          <w:lang w:val="el-GR"/>
        </w:rPr>
      </w:pPr>
      <w:r>
        <w:rPr>
          <w:rFonts w:ascii="Arial" w:eastAsia="Calibri" w:hAnsi="Arial" w:cs="Arial"/>
          <w:lang w:val="el-GR"/>
        </w:rPr>
        <w:t xml:space="preserve"> </w:t>
      </w:r>
      <w:r w:rsidR="000B7E76">
        <w:rPr>
          <w:rFonts w:ascii="Arial" w:eastAsia="Calibri" w:hAnsi="Arial" w:cs="Arial"/>
          <w:lang w:val="el-GR"/>
        </w:rPr>
        <w:t>Ε</w:t>
      </w:r>
      <w:r w:rsidR="00EB35D7">
        <w:rPr>
          <w:rFonts w:ascii="Century Gothic" w:eastAsia="Century Gothic" w:hAnsi="Century Gothic" w:cs="Century Gothic"/>
          <w:sz w:val="22"/>
          <w:szCs w:val="22"/>
          <w:lang w:val="el-GR"/>
        </w:rPr>
        <w:t xml:space="preserve">πειδή η ολοκλήρωση των διαδικασιών έγκρισης πρόσληψης του νέου προσωπικού με οκτάμηνες συμβάσεις καθυστερεί και υπάρχουν ανάγκες στην υπηρεσία   κυρίως της καθαριότητας η οποία συνδέεται άμεσα με τη διαφύλαξη της δημόσιας υγείας μπορούν οι φορείς να προχωρούν στην πρόσληψη προσωπικού  ιδιωτικού δικαίου ορισμένου χρόνου ανταποδοτικού χαρακτήρα με δίμηνες συμβάσεις,  το οποίο αμείβεται </w:t>
      </w:r>
      <w:r w:rsidR="00EB35D7" w:rsidRPr="001934FF">
        <w:rPr>
          <w:rFonts w:ascii="Century Gothic" w:eastAsia="Century Gothic" w:hAnsi="Century Gothic" w:cs="Century Gothic"/>
          <w:b/>
          <w:sz w:val="22"/>
          <w:szCs w:val="22"/>
          <w:lang w:val="el-GR"/>
        </w:rPr>
        <w:t>από ανταποδοτικά τέλη</w:t>
      </w:r>
      <w:r w:rsidR="00EB35D7">
        <w:rPr>
          <w:rFonts w:ascii="Century Gothic" w:eastAsia="Century Gothic" w:hAnsi="Century Gothic" w:cs="Century Gothic"/>
          <w:sz w:val="22"/>
          <w:szCs w:val="22"/>
          <w:lang w:val="el-GR"/>
        </w:rPr>
        <w:t xml:space="preserve">  κατά τις διατάξεις του άρθρου 206 παρ.1 του ν.3584/</w:t>
      </w:r>
      <w:r w:rsidR="00EB35D7" w:rsidRPr="001934FF">
        <w:rPr>
          <w:rFonts w:ascii="Century Gothic" w:eastAsia="Century Gothic" w:hAnsi="Century Gothic" w:cs="Century Gothic"/>
          <w:sz w:val="22"/>
          <w:szCs w:val="22"/>
          <w:lang w:val="el-GR"/>
        </w:rPr>
        <w:t xml:space="preserve"> </w:t>
      </w:r>
      <w:r w:rsidR="00EB35D7">
        <w:rPr>
          <w:rFonts w:ascii="Century Gothic" w:eastAsia="Century Gothic" w:hAnsi="Century Gothic" w:cs="Century Gothic"/>
          <w:sz w:val="22"/>
          <w:szCs w:val="22"/>
          <w:lang w:val="el-GR"/>
        </w:rPr>
        <w:t xml:space="preserve">2007 </w:t>
      </w:r>
    </w:p>
    <w:p w:rsidR="002D2074" w:rsidRDefault="002D2074" w:rsidP="002D2074">
      <w:pPr>
        <w:spacing w:line="276" w:lineRule="auto"/>
        <w:jc w:val="both"/>
        <w:rPr>
          <w:rFonts w:ascii="Arial" w:hAnsi="Arial" w:cs="Arial"/>
          <w:lang w:val="el-GR"/>
        </w:rPr>
      </w:pPr>
      <w:r>
        <w:rPr>
          <w:rFonts w:ascii="Arial" w:eastAsia="Calibri" w:hAnsi="Arial" w:cs="Arial"/>
          <w:lang w:val="el-GR"/>
        </w:rPr>
        <w:t xml:space="preserve">    </w:t>
      </w:r>
      <w:r w:rsidRPr="009C78F4">
        <w:rPr>
          <w:rFonts w:ascii="Arial" w:eastAsia="Arial Narrow" w:hAnsi="Arial" w:cs="Arial"/>
        </w:rPr>
        <w:tab/>
      </w:r>
    </w:p>
    <w:p w:rsidR="002D2074" w:rsidRDefault="002D2074" w:rsidP="002D2074">
      <w:pPr>
        <w:spacing w:line="276" w:lineRule="auto"/>
        <w:jc w:val="both"/>
        <w:rPr>
          <w:rFonts w:ascii="Arial" w:eastAsia="Arial Narrow" w:hAnsi="Arial" w:cs="Arial"/>
          <w:lang w:val="el-GR"/>
        </w:rPr>
      </w:pPr>
      <w:r>
        <w:rPr>
          <w:rFonts w:ascii="Arial" w:hAnsi="Arial" w:cs="Arial"/>
          <w:lang w:val="el-GR"/>
        </w:rPr>
        <w:t xml:space="preserve">     </w:t>
      </w:r>
      <w:r w:rsidR="00EB35D7">
        <w:rPr>
          <w:rFonts w:ascii="Arial" w:eastAsia="Century Gothic" w:hAnsi="Arial" w:cs="Arial"/>
          <w:lang w:val="el-GR"/>
        </w:rPr>
        <w:t xml:space="preserve">Κατόπιν των ανωτέρω προτείνεται η </w:t>
      </w:r>
      <w:r w:rsidRPr="009C78F4">
        <w:rPr>
          <w:rFonts w:ascii="Arial" w:eastAsia="Century Gothic" w:hAnsi="Arial" w:cs="Arial"/>
          <w:lang w:val="el-GR"/>
        </w:rPr>
        <w:t xml:space="preserve"> πρόσληψη προσωπικού ιδιωτικού δικαίου ορισμένου χρόνου συνολικού αριθμού</w:t>
      </w:r>
      <w:r w:rsidRPr="009C78F4">
        <w:rPr>
          <w:rFonts w:ascii="Arial" w:eastAsia="Calibri" w:hAnsi="Arial" w:cs="Arial"/>
          <w:b/>
          <w:lang w:val="el-GR"/>
        </w:rPr>
        <w:t xml:space="preserve"> </w:t>
      </w:r>
      <w:r w:rsidR="00125E7F">
        <w:rPr>
          <w:rFonts w:ascii="Arial" w:eastAsia="Calibri" w:hAnsi="Arial" w:cs="Arial"/>
          <w:b/>
          <w:lang w:val="el-GR"/>
        </w:rPr>
        <w:t>είκοσι τριών</w:t>
      </w:r>
      <w:r w:rsidRPr="009C78F4">
        <w:rPr>
          <w:rFonts w:ascii="Arial" w:eastAsia="Calibri" w:hAnsi="Arial" w:cs="Arial"/>
          <w:b/>
          <w:lang w:val="el-GR"/>
        </w:rPr>
        <w:t xml:space="preserve"> (</w:t>
      </w:r>
      <w:r w:rsidR="00125E7F">
        <w:rPr>
          <w:rFonts w:ascii="Arial" w:eastAsia="Calibri" w:hAnsi="Arial" w:cs="Arial"/>
          <w:b/>
          <w:lang w:val="el-GR"/>
        </w:rPr>
        <w:t>23</w:t>
      </w:r>
      <w:r w:rsidRPr="009C78F4">
        <w:rPr>
          <w:rFonts w:ascii="Arial" w:eastAsia="Calibri" w:hAnsi="Arial" w:cs="Arial"/>
          <w:b/>
          <w:lang w:val="el-GR"/>
        </w:rPr>
        <w:t>)</w:t>
      </w:r>
      <w:r w:rsidRPr="009C78F4">
        <w:rPr>
          <w:rFonts w:ascii="Arial" w:eastAsia="Arial Narrow" w:hAnsi="Arial" w:cs="Arial"/>
          <w:lang w:val="el-GR"/>
        </w:rPr>
        <w:t xml:space="preserve"> ατόμων</w:t>
      </w:r>
      <w:r w:rsidRPr="009C78F4">
        <w:rPr>
          <w:rFonts w:ascii="Arial" w:eastAsia="Century Gothic" w:hAnsi="Arial" w:cs="Arial"/>
          <w:lang w:val="el-GR"/>
        </w:rPr>
        <w:t xml:space="preserve">  με διάρκεια απασχόλησης </w:t>
      </w:r>
      <w:r w:rsidR="00EB35D7" w:rsidRPr="00EB35D7">
        <w:rPr>
          <w:rFonts w:ascii="Arial" w:eastAsia="Century Gothic" w:hAnsi="Arial" w:cs="Arial"/>
          <w:b/>
          <w:lang w:val="el-GR"/>
        </w:rPr>
        <w:t>μέχρι</w:t>
      </w:r>
      <w:r w:rsidR="00EB35D7">
        <w:rPr>
          <w:rFonts w:ascii="Arial" w:eastAsia="Century Gothic" w:hAnsi="Arial" w:cs="Arial"/>
          <w:lang w:val="el-GR"/>
        </w:rPr>
        <w:t xml:space="preserve"> </w:t>
      </w:r>
      <w:r w:rsidRPr="009C78F4">
        <w:rPr>
          <w:rFonts w:ascii="Arial" w:eastAsia="Century Gothic" w:hAnsi="Arial" w:cs="Arial"/>
          <w:b/>
          <w:lang w:val="el-GR"/>
        </w:rPr>
        <w:t xml:space="preserve">δύο(2) μήνες </w:t>
      </w:r>
      <w:r w:rsidRPr="009C78F4">
        <w:rPr>
          <w:rFonts w:ascii="Arial" w:eastAsia="Century Gothic" w:hAnsi="Arial" w:cs="Arial"/>
          <w:lang w:val="el-GR"/>
        </w:rPr>
        <w:t>κατά τις διατάξεις του άρθρου 206 παρ.1 του ν.3584/ 2007</w:t>
      </w:r>
      <w:r w:rsidRPr="009C78F4">
        <w:rPr>
          <w:rFonts w:ascii="Arial" w:eastAsia="Calibri" w:hAnsi="Arial" w:cs="Arial"/>
          <w:lang w:val="el-GR"/>
        </w:rPr>
        <w:t xml:space="preserve"> για κάλυψη αναγκών  </w:t>
      </w:r>
      <w:r w:rsidR="00EB35D7">
        <w:rPr>
          <w:rFonts w:ascii="Arial" w:eastAsia="Calibri" w:hAnsi="Arial" w:cs="Arial"/>
          <w:b/>
          <w:lang w:val="el-GR"/>
        </w:rPr>
        <w:t>ανταποδοτικού χαρακτήρα</w:t>
      </w:r>
      <w:r w:rsidRPr="009C78F4">
        <w:rPr>
          <w:rFonts w:ascii="Arial" w:eastAsia="Calibri" w:hAnsi="Arial" w:cs="Arial"/>
          <w:lang w:val="el-GR"/>
        </w:rPr>
        <w:t xml:space="preserve"> για το έτος 2014</w:t>
      </w:r>
      <w:r w:rsidR="00EB35D7">
        <w:rPr>
          <w:rFonts w:ascii="Arial" w:eastAsia="Century Gothic" w:hAnsi="Arial" w:cs="Arial"/>
          <w:lang w:val="el-GR"/>
        </w:rPr>
        <w:t xml:space="preserve"> </w:t>
      </w:r>
      <w:r w:rsidRPr="009C78F4">
        <w:rPr>
          <w:rFonts w:ascii="Arial" w:eastAsia="Arial Narrow" w:hAnsi="Arial" w:cs="Arial"/>
        </w:rPr>
        <w:t>ως εξής:</w:t>
      </w:r>
    </w:p>
    <w:p w:rsidR="000B7E76" w:rsidRPr="000B7E76" w:rsidRDefault="000B7E76" w:rsidP="002D2074">
      <w:pPr>
        <w:spacing w:line="276" w:lineRule="auto"/>
        <w:jc w:val="both"/>
        <w:rPr>
          <w:rFonts w:ascii="Arial" w:hAnsi="Arial" w:cs="Arial"/>
          <w:lang w:val="el-GR"/>
        </w:rPr>
      </w:pPr>
    </w:p>
    <w:p w:rsidR="00125E7F" w:rsidRPr="003A0069" w:rsidRDefault="00125E7F" w:rsidP="00125E7F">
      <w:pPr>
        <w:jc w:val="both"/>
        <w:rPr>
          <w:rFonts w:ascii="Arial" w:eastAsia="Batang" w:hAnsi="Arial" w:cs="Arial"/>
        </w:rPr>
      </w:pPr>
      <w:r>
        <w:rPr>
          <w:rFonts w:ascii="Arial" w:eastAsia="Arial Narrow" w:hAnsi="Arial" w:cs="Arial"/>
          <w:lang w:val="el-GR"/>
        </w:rPr>
        <w:t>α)</w:t>
      </w:r>
      <w:r w:rsidR="00330AF4">
        <w:rPr>
          <w:rFonts w:ascii="Arial" w:eastAsia="Arial Narrow" w:hAnsi="Arial" w:cs="Arial"/>
          <w:lang w:val="el-GR"/>
        </w:rPr>
        <w:t xml:space="preserve"> </w:t>
      </w:r>
      <w:r w:rsidRPr="003A0069">
        <w:rPr>
          <w:rFonts w:ascii="Arial" w:eastAsia="Batang" w:hAnsi="Arial" w:cs="Arial"/>
        </w:rPr>
        <w:t>Δεκαπέντε (15) Εργάτες Καθαριότητας.</w:t>
      </w:r>
    </w:p>
    <w:p w:rsidR="00125E7F" w:rsidRPr="003A0069" w:rsidRDefault="00125E7F" w:rsidP="00125E7F">
      <w:pPr>
        <w:jc w:val="both"/>
        <w:rPr>
          <w:rFonts w:ascii="Arial" w:eastAsia="Batang" w:hAnsi="Arial" w:cs="Arial"/>
        </w:rPr>
      </w:pPr>
      <w:r w:rsidRPr="003A0069">
        <w:rPr>
          <w:rFonts w:ascii="Arial" w:eastAsia="Batang" w:hAnsi="Arial" w:cs="Arial"/>
        </w:rPr>
        <w:t>β) Τέσσερις (4) Εργάτες Νεκροταφείου.</w:t>
      </w:r>
    </w:p>
    <w:p w:rsidR="00125E7F" w:rsidRPr="003A0069" w:rsidRDefault="00125E7F" w:rsidP="00125E7F">
      <w:pPr>
        <w:jc w:val="both"/>
        <w:rPr>
          <w:rFonts w:ascii="Arial" w:eastAsia="Batang" w:hAnsi="Arial" w:cs="Arial"/>
        </w:rPr>
      </w:pPr>
      <w:r w:rsidRPr="003A0069">
        <w:rPr>
          <w:rFonts w:ascii="Arial" w:eastAsia="Batang" w:hAnsi="Arial" w:cs="Arial"/>
        </w:rPr>
        <w:t xml:space="preserve">γ) Ένας (1) ΔΕ χειριστής μηχανημάτων έργου (καλαθοφόρο). </w:t>
      </w:r>
    </w:p>
    <w:p w:rsidR="00125E7F" w:rsidRDefault="00125E7F" w:rsidP="00125E7F">
      <w:pPr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δ) Τρείς (3) Οδηγοί Γ΄κατηγορίας</w:t>
      </w:r>
    </w:p>
    <w:p w:rsidR="000B7E76" w:rsidRPr="003A0069" w:rsidRDefault="000B7E76" w:rsidP="00125E7F">
      <w:pPr>
        <w:jc w:val="both"/>
        <w:rPr>
          <w:rFonts w:ascii="Arial" w:eastAsia="Batang" w:hAnsi="Arial" w:cs="Arial"/>
        </w:rPr>
      </w:pPr>
    </w:p>
    <w:p w:rsidR="002D2074" w:rsidRDefault="002D2074" w:rsidP="000B7E76">
      <w:pPr>
        <w:spacing w:line="276" w:lineRule="auto"/>
        <w:ind w:firstLine="720"/>
        <w:jc w:val="both"/>
        <w:rPr>
          <w:rFonts w:ascii="Arial" w:eastAsia="Arial Narrow" w:hAnsi="Arial" w:cs="Arial"/>
          <w:lang w:val="el-GR"/>
        </w:rPr>
      </w:pPr>
      <w:r w:rsidRPr="009C78F4">
        <w:rPr>
          <w:rFonts w:ascii="Arial" w:eastAsia="Arial Narrow" w:hAnsi="Arial" w:cs="Arial"/>
        </w:rPr>
        <w:t xml:space="preserve">Η διάρκεια απασχόλησης των ανωτέρω δεν θα υπερβαίνει τους </w:t>
      </w:r>
      <w:r w:rsidRPr="009C78F4">
        <w:rPr>
          <w:rFonts w:ascii="Arial" w:eastAsia="Arial Narrow" w:hAnsi="Arial" w:cs="Arial"/>
          <w:b/>
          <w:lang w:val="el-GR"/>
        </w:rPr>
        <w:t>δύο</w:t>
      </w:r>
      <w:r w:rsidRPr="009C78F4">
        <w:rPr>
          <w:rFonts w:ascii="Arial" w:eastAsia="Arial Narrow" w:hAnsi="Arial" w:cs="Arial"/>
          <w:b/>
        </w:rPr>
        <w:t xml:space="preserve"> (</w:t>
      </w:r>
      <w:r w:rsidRPr="009C78F4">
        <w:rPr>
          <w:rFonts w:ascii="Arial" w:eastAsia="Arial Narrow" w:hAnsi="Arial" w:cs="Arial"/>
          <w:b/>
          <w:lang w:val="el-GR"/>
        </w:rPr>
        <w:t>2</w:t>
      </w:r>
      <w:r w:rsidRPr="009C78F4">
        <w:rPr>
          <w:rFonts w:ascii="Arial" w:eastAsia="Arial Narrow" w:hAnsi="Arial" w:cs="Arial"/>
          <w:b/>
        </w:rPr>
        <w:t>) μήνες</w:t>
      </w:r>
      <w:r>
        <w:rPr>
          <w:rFonts w:ascii="Arial" w:eastAsia="Arial Narrow" w:hAnsi="Arial" w:cs="Arial"/>
          <w:b/>
          <w:lang w:val="el-GR"/>
        </w:rPr>
        <w:t xml:space="preserve"> </w:t>
      </w:r>
      <w:r w:rsidRPr="00004381">
        <w:rPr>
          <w:rFonts w:ascii="Arial" w:eastAsia="Arial Narrow" w:hAnsi="Arial" w:cs="Arial"/>
          <w:lang w:val="el-GR"/>
        </w:rPr>
        <w:t>μέσα σε συνολικό διάστημα δώδεκα (12) μηνών</w:t>
      </w:r>
      <w:r>
        <w:rPr>
          <w:rFonts w:ascii="Arial" w:eastAsia="Arial Narrow" w:hAnsi="Arial" w:cs="Arial"/>
          <w:b/>
          <w:lang w:val="el-GR"/>
        </w:rPr>
        <w:t>.</w:t>
      </w:r>
      <w:r w:rsidRPr="009C78F4">
        <w:rPr>
          <w:rFonts w:ascii="Arial" w:eastAsia="Arial Narrow" w:hAnsi="Arial" w:cs="Arial"/>
        </w:rPr>
        <w:t xml:space="preserve"> </w:t>
      </w:r>
    </w:p>
    <w:p w:rsidR="00170E48" w:rsidRDefault="00170E48" w:rsidP="000B7E76">
      <w:pPr>
        <w:spacing w:line="276" w:lineRule="auto"/>
        <w:ind w:firstLine="720"/>
        <w:jc w:val="both"/>
        <w:rPr>
          <w:rFonts w:ascii="Arial" w:eastAsia="Arial Narrow" w:hAnsi="Arial" w:cs="Arial"/>
          <w:lang w:val="el-GR"/>
        </w:rPr>
      </w:pPr>
    </w:p>
    <w:p w:rsidR="00170E48" w:rsidRPr="00170E48" w:rsidRDefault="00170E48" w:rsidP="000B7E76">
      <w:pPr>
        <w:spacing w:line="276" w:lineRule="auto"/>
        <w:ind w:firstLine="720"/>
        <w:jc w:val="both"/>
        <w:rPr>
          <w:rFonts w:ascii="Arial" w:eastAsia="Calibri" w:hAnsi="Arial" w:cs="Arial"/>
          <w:lang w:val="el-GR"/>
        </w:rPr>
      </w:pPr>
      <w:r>
        <w:rPr>
          <w:rFonts w:ascii="Arial" w:eastAsia="Arial Narrow" w:hAnsi="Arial" w:cs="Arial"/>
          <w:lang w:val="el-GR"/>
        </w:rPr>
        <w:tab/>
        <w:t>Η ανωτέρω διαδικασία θα ενεργοποιηθεί μόνο εφόσον δεν ολοκληρωθούν οι διαδικασίες πρόσληψης προσωπικού ιδιωτικού δικαίου ορισμένου χρόνου σύμφωνα με τις διατάξεις του άρθρου 21 του ν.2190/94 μέχρι τη λήξη των συμβάσεων των ήδη απασχολούμενων στις ανωτέρω ειδικότητες.</w:t>
      </w:r>
    </w:p>
    <w:p w:rsidR="002D2074" w:rsidRPr="009C78F4" w:rsidRDefault="002D2074" w:rsidP="002D2074">
      <w:pPr>
        <w:rPr>
          <w:rFonts w:ascii="Arial" w:hAnsi="Arial" w:cs="Arial"/>
        </w:rPr>
      </w:pPr>
    </w:p>
    <w:p w:rsidR="002D2074" w:rsidRPr="009C78F4" w:rsidRDefault="002D2074" w:rsidP="002D2074">
      <w:pPr>
        <w:jc w:val="both"/>
        <w:rPr>
          <w:rFonts w:ascii="Arial" w:eastAsia="Century Gothic" w:hAnsi="Arial" w:cs="Arial"/>
          <w:lang w:val="el-GR"/>
        </w:rPr>
      </w:pPr>
      <w:r>
        <w:rPr>
          <w:rFonts w:ascii="Arial" w:eastAsia="Century Gothic" w:hAnsi="Arial" w:cs="Arial"/>
          <w:lang w:val="el-GR"/>
        </w:rPr>
        <w:t xml:space="preserve">     </w:t>
      </w:r>
      <w:r w:rsidRPr="009C78F4">
        <w:rPr>
          <w:rFonts w:ascii="Arial" w:eastAsia="Century Gothic" w:hAnsi="Arial" w:cs="Arial"/>
          <w:lang w:val="el-GR"/>
        </w:rPr>
        <w:t xml:space="preserve">Το προσωπικό αυτό υπόκειται στους αυστηρούς περιορισμούς του ανωτέρω άρθρου καθώς και των άρθρων 5 και 6 του Π.Δ. 164/2004 (ελάχιστο κενό (τριών μηνών) μεταξύ των συμβάσεων και μέγιστης συνολικής διάρκειας(είκοσι τεσσάρων μηνών) </w:t>
      </w:r>
    </w:p>
    <w:p w:rsidR="002D2074" w:rsidRPr="009C78F4" w:rsidRDefault="002D2074" w:rsidP="002D2074">
      <w:pPr>
        <w:ind w:firstLine="720"/>
        <w:jc w:val="both"/>
        <w:rPr>
          <w:rFonts w:ascii="Arial" w:eastAsia="Century Gothic" w:hAnsi="Arial" w:cs="Arial"/>
          <w:lang w:val="el-GR"/>
        </w:rPr>
      </w:pPr>
    </w:p>
    <w:p w:rsidR="002D2074" w:rsidRPr="009C78F4" w:rsidRDefault="002D2074" w:rsidP="002D2074">
      <w:pPr>
        <w:jc w:val="both"/>
        <w:rPr>
          <w:rFonts w:ascii="Arial" w:eastAsia="Century Gothic" w:hAnsi="Arial" w:cs="Arial"/>
          <w:lang w:val="el-GR"/>
        </w:rPr>
      </w:pPr>
      <w:r>
        <w:rPr>
          <w:rFonts w:ascii="Arial" w:eastAsia="Century Gothic" w:hAnsi="Arial" w:cs="Arial"/>
          <w:lang w:val="el-GR"/>
        </w:rPr>
        <w:t xml:space="preserve">     </w:t>
      </w:r>
      <w:r w:rsidRPr="009C78F4">
        <w:rPr>
          <w:rFonts w:ascii="Arial" w:eastAsia="Century Gothic" w:hAnsi="Arial" w:cs="Arial"/>
          <w:lang w:val="el-GR"/>
        </w:rPr>
        <w:t xml:space="preserve">Η προκαλούμενη δαπάνη θα βαρύνει τον προϋπολογισμό </w:t>
      </w:r>
      <w:r>
        <w:rPr>
          <w:rFonts w:ascii="Arial" w:eastAsia="Century Gothic" w:hAnsi="Arial" w:cs="Arial"/>
          <w:lang w:val="el-GR"/>
        </w:rPr>
        <w:t>του Δήμου οικονομικού έτους 2014</w:t>
      </w:r>
      <w:r w:rsidRPr="009C78F4">
        <w:rPr>
          <w:rFonts w:ascii="Arial" w:eastAsia="Century Gothic" w:hAnsi="Arial" w:cs="Arial"/>
          <w:lang w:val="el-GR"/>
        </w:rPr>
        <w:t xml:space="preserve"> και τους </w:t>
      </w:r>
      <w:r w:rsidR="000B7E76">
        <w:rPr>
          <w:rFonts w:ascii="Century Gothic" w:eastAsia="Century Gothic" w:hAnsi="Century Gothic" w:cs="Century Gothic"/>
          <w:sz w:val="22"/>
          <w:szCs w:val="22"/>
          <w:lang w:val="el-GR"/>
        </w:rPr>
        <w:t xml:space="preserve">Κ.Α.20.6041.01, 20.6054.01, 45.6041.01, 45.6054.01 </w:t>
      </w:r>
      <w:r w:rsidRPr="009C78F4">
        <w:rPr>
          <w:rFonts w:ascii="Arial" w:eastAsia="Century Gothic" w:hAnsi="Arial" w:cs="Arial"/>
          <w:lang w:val="el-GR"/>
        </w:rPr>
        <w:t>στους οποίους υπάρχει εγγεγραμμένη πίστωση</w:t>
      </w:r>
    </w:p>
    <w:p w:rsidR="002D2074" w:rsidRPr="009C78F4" w:rsidRDefault="002D2074" w:rsidP="002D2074">
      <w:pPr>
        <w:rPr>
          <w:rFonts w:ascii="Arial" w:eastAsia="Century Gothic" w:hAnsi="Arial" w:cs="Arial"/>
          <w:lang w:val="el-GR"/>
        </w:rPr>
      </w:pPr>
    </w:p>
    <w:p w:rsidR="002D2074" w:rsidRPr="00B20EB6" w:rsidRDefault="002D2074" w:rsidP="002D2074">
      <w:pPr>
        <w:spacing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lang w:val="el-GR"/>
        </w:rPr>
        <w:t xml:space="preserve">                 </w:t>
      </w:r>
      <w:r w:rsidRPr="00B20EB6">
        <w:rPr>
          <w:rFonts w:ascii="Arial" w:eastAsia="Calibri" w:hAnsi="Arial" w:cs="Arial"/>
        </w:rPr>
        <w:t>Παρακαλούμε</w:t>
      </w:r>
      <w:r w:rsidRPr="00B20EB6">
        <w:rPr>
          <w:rFonts w:ascii="Arial" w:eastAsia="Arial Narrow" w:hAnsi="Arial" w:cs="Arial"/>
        </w:rPr>
        <w:t xml:space="preserve"> </w:t>
      </w:r>
      <w:r w:rsidRPr="00B20EB6">
        <w:rPr>
          <w:rFonts w:ascii="Arial" w:eastAsia="Calibri" w:hAnsi="Arial" w:cs="Arial"/>
        </w:rPr>
        <w:t>για</w:t>
      </w:r>
      <w:r w:rsidRPr="00B20EB6">
        <w:rPr>
          <w:rFonts w:ascii="Arial" w:eastAsia="Arial Narrow" w:hAnsi="Arial" w:cs="Arial"/>
        </w:rPr>
        <w:t xml:space="preserve"> </w:t>
      </w:r>
      <w:r w:rsidRPr="00B20EB6">
        <w:rPr>
          <w:rFonts w:ascii="Arial" w:eastAsia="Calibri" w:hAnsi="Arial" w:cs="Arial"/>
        </w:rPr>
        <w:t>τη</w:t>
      </w:r>
      <w:r w:rsidRPr="00B20EB6">
        <w:rPr>
          <w:rFonts w:ascii="Arial" w:eastAsia="Arial Narrow" w:hAnsi="Arial" w:cs="Arial"/>
        </w:rPr>
        <w:t xml:space="preserve"> </w:t>
      </w:r>
      <w:r w:rsidRPr="00B20EB6">
        <w:rPr>
          <w:rFonts w:ascii="Arial" w:eastAsia="Calibri" w:hAnsi="Arial" w:cs="Arial"/>
        </w:rPr>
        <w:t>λήψη</w:t>
      </w:r>
      <w:r w:rsidRPr="00B20EB6">
        <w:rPr>
          <w:rFonts w:ascii="Arial" w:eastAsia="Arial Narrow" w:hAnsi="Arial" w:cs="Arial"/>
        </w:rPr>
        <w:t xml:space="preserve"> </w:t>
      </w:r>
      <w:r w:rsidRPr="00B20EB6">
        <w:rPr>
          <w:rFonts w:ascii="Arial" w:eastAsia="Calibri" w:hAnsi="Arial" w:cs="Arial"/>
        </w:rPr>
        <w:t>σχετικής</w:t>
      </w:r>
      <w:r w:rsidRPr="00B20EB6">
        <w:rPr>
          <w:rFonts w:ascii="Arial" w:eastAsia="Arial Narrow" w:hAnsi="Arial" w:cs="Arial"/>
        </w:rPr>
        <w:t xml:space="preserve"> </w:t>
      </w:r>
      <w:r w:rsidRPr="00B20EB6">
        <w:rPr>
          <w:rFonts w:ascii="Arial" w:eastAsia="Calibri" w:hAnsi="Arial" w:cs="Arial"/>
        </w:rPr>
        <w:t>απόφασης.</w:t>
      </w:r>
    </w:p>
    <w:p w:rsidR="002D2074" w:rsidRPr="002B0DC8" w:rsidRDefault="002D2074" w:rsidP="002D2074">
      <w:pPr>
        <w:ind w:firstLine="720"/>
        <w:rPr>
          <w:rFonts w:ascii="Arial" w:eastAsia="Century Gothic" w:hAnsi="Arial" w:cs="Arial"/>
        </w:rPr>
      </w:pPr>
    </w:p>
    <w:p w:rsidR="002D2074" w:rsidRDefault="002D2074" w:rsidP="002D2074">
      <w:pPr>
        <w:rPr>
          <w:rFonts w:ascii="Arial" w:eastAsia="Century Gothic" w:hAnsi="Arial" w:cs="Arial"/>
          <w:lang w:val="el-GR"/>
        </w:rPr>
      </w:pPr>
      <w:r w:rsidRPr="009C78F4">
        <w:rPr>
          <w:rFonts w:ascii="Arial" w:eastAsia="Century Gothic" w:hAnsi="Arial" w:cs="Arial"/>
        </w:rPr>
        <w:t xml:space="preserve">                                                                     </w:t>
      </w:r>
    </w:p>
    <w:p w:rsidR="002D2074" w:rsidRDefault="002D2074" w:rsidP="002D2074">
      <w:pPr>
        <w:rPr>
          <w:rFonts w:ascii="Arial" w:eastAsia="Century Gothic" w:hAnsi="Arial" w:cs="Arial"/>
          <w:lang w:val="el-GR"/>
        </w:rPr>
      </w:pPr>
    </w:p>
    <w:p w:rsidR="002D2074" w:rsidRPr="009C78F4" w:rsidRDefault="002D2074" w:rsidP="002D2074">
      <w:pPr>
        <w:rPr>
          <w:rFonts w:ascii="Arial" w:hAnsi="Arial" w:cs="Arial"/>
          <w:lang w:val="el-GR"/>
        </w:rPr>
      </w:pPr>
      <w:r>
        <w:rPr>
          <w:rFonts w:ascii="Arial" w:eastAsia="Century Gothic" w:hAnsi="Arial" w:cs="Arial"/>
          <w:lang w:val="el-GR"/>
        </w:rPr>
        <w:t xml:space="preserve">                                                                     </w:t>
      </w:r>
      <w:r w:rsidRPr="009C78F4">
        <w:rPr>
          <w:rFonts w:ascii="Arial" w:eastAsia="Century Gothic" w:hAnsi="Arial" w:cs="Arial"/>
        </w:rPr>
        <w:t xml:space="preserve">  </w:t>
      </w:r>
      <w:r w:rsidRPr="009C78F4">
        <w:rPr>
          <w:rFonts w:ascii="Arial" w:hAnsi="Arial" w:cs="Arial"/>
          <w:lang w:val="el-GR"/>
        </w:rPr>
        <w:t>Ο</w:t>
      </w:r>
      <w:r w:rsidRPr="009C78F4">
        <w:rPr>
          <w:rFonts w:ascii="Arial" w:eastAsia="Century Gothic" w:hAnsi="Arial" w:cs="Arial"/>
          <w:lang w:val="el-GR"/>
        </w:rPr>
        <w:t xml:space="preserve"> </w:t>
      </w:r>
      <w:r w:rsidRPr="009C78F4">
        <w:rPr>
          <w:rFonts w:ascii="Arial" w:hAnsi="Arial" w:cs="Arial"/>
          <w:lang w:val="el-GR"/>
        </w:rPr>
        <w:t>ΔΗΜΑΡΧΟΣ</w:t>
      </w:r>
    </w:p>
    <w:p w:rsidR="002D2074" w:rsidRPr="009C78F4" w:rsidRDefault="002D2074" w:rsidP="002D2074">
      <w:pPr>
        <w:rPr>
          <w:rFonts w:ascii="Arial" w:hAnsi="Arial" w:cs="Arial"/>
        </w:rPr>
      </w:pPr>
    </w:p>
    <w:p w:rsidR="002D2074" w:rsidRDefault="002D2074" w:rsidP="002D2074">
      <w:pPr>
        <w:rPr>
          <w:rFonts w:ascii="Arial" w:eastAsia="Century Gothic" w:hAnsi="Arial" w:cs="Arial"/>
          <w:lang w:val="el-GR"/>
        </w:rPr>
      </w:pPr>
      <w:r w:rsidRPr="009C78F4">
        <w:rPr>
          <w:rFonts w:ascii="Arial" w:eastAsia="Century Gothic" w:hAnsi="Arial" w:cs="Arial"/>
        </w:rPr>
        <w:t xml:space="preserve">                                                                     </w:t>
      </w:r>
    </w:p>
    <w:p w:rsidR="002D2074" w:rsidRDefault="002D2074" w:rsidP="002D2074">
      <w:pPr>
        <w:rPr>
          <w:rFonts w:ascii="Arial" w:eastAsia="Century Gothic" w:hAnsi="Arial" w:cs="Arial"/>
          <w:lang w:val="el-GR"/>
        </w:rPr>
      </w:pPr>
    </w:p>
    <w:p w:rsidR="002D2074" w:rsidRPr="009C78F4" w:rsidRDefault="002D2074" w:rsidP="002D2074">
      <w:pPr>
        <w:rPr>
          <w:rFonts w:ascii="Arial" w:hAnsi="Arial" w:cs="Arial"/>
        </w:rPr>
      </w:pPr>
      <w:r>
        <w:rPr>
          <w:rFonts w:ascii="Arial" w:eastAsia="Century Gothic" w:hAnsi="Arial" w:cs="Arial"/>
          <w:lang w:val="el-GR"/>
        </w:rPr>
        <w:t xml:space="preserve">                                                                   </w:t>
      </w:r>
      <w:r w:rsidRPr="009C78F4">
        <w:rPr>
          <w:rFonts w:ascii="Arial" w:hAnsi="Arial" w:cs="Arial"/>
          <w:lang w:val="el-GR"/>
        </w:rPr>
        <w:t>ΒΑΣΙΛΕΙΟΣ</w:t>
      </w:r>
      <w:r w:rsidRPr="009C78F4">
        <w:rPr>
          <w:rFonts w:ascii="Arial" w:eastAsia="Century Gothic" w:hAnsi="Arial" w:cs="Arial"/>
          <w:lang w:val="el-GR"/>
        </w:rPr>
        <w:t xml:space="preserve"> </w:t>
      </w:r>
      <w:r w:rsidRPr="009C78F4">
        <w:rPr>
          <w:rFonts w:ascii="Arial" w:hAnsi="Arial" w:cs="Arial"/>
          <w:lang w:val="el-GR"/>
        </w:rPr>
        <w:t>ΖΟΡΜΠΑΣ</w:t>
      </w:r>
    </w:p>
    <w:p w:rsidR="002D2074" w:rsidRPr="009C78F4" w:rsidRDefault="002D2074" w:rsidP="002D2074">
      <w:pPr>
        <w:rPr>
          <w:rFonts w:ascii="Arial" w:hAnsi="Arial" w:cs="Arial"/>
        </w:rPr>
      </w:pPr>
    </w:p>
    <w:p w:rsidR="002D2074" w:rsidRPr="009C78F4" w:rsidRDefault="002D2074" w:rsidP="002D2074">
      <w:pPr>
        <w:rPr>
          <w:rFonts w:ascii="Arial" w:hAnsi="Arial" w:cs="Arial"/>
          <w:lang w:val="el-GR"/>
        </w:rPr>
      </w:pPr>
    </w:p>
    <w:p w:rsidR="002D2074" w:rsidRDefault="002D2074" w:rsidP="002D2074"/>
    <w:p w:rsidR="005541D8" w:rsidRDefault="005541D8"/>
    <w:sectPr w:rsidR="005541D8" w:rsidSect="005541D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A1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2074"/>
    <w:rsid w:val="000B7E76"/>
    <w:rsid w:val="00125E7F"/>
    <w:rsid w:val="00170E48"/>
    <w:rsid w:val="00213FF0"/>
    <w:rsid w:val="002A49A0"/>
    <w:rsid w:val="002C2D41"/>
    <w:rsid w:val="002D2074"/>
    <w:rsid w:val="00330AF4"/>
    <w:rsid w:val="00352E0B"/>
    <w:rsid w:val="004750BA"/>
    <w:rsid w:val="004A5FD2"/>
    <w:rsid w:val="00534488"/>
    <w:rsid w:val="005541D8"/>
    <w:rsid w:val="005965B3"/>
    <w:rsid w:val="00742D1B"/>
    <w:rsid w:val="00765612"/>
    <w:rsid w:val="00782450"/>
    <w:rsid w:val="00EB3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07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D207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ivou</cp:lastModifiedBy>
  <cp:revision>2</cp:revision>
  <dcterms:created xsi:type="dcterms:W3CDTF">2014-06-11T06:52:00Z</dcterms:created>
  <dcterms:modified xsi:type="dcterms:W3CDTF">2014-06-11T06:52:00Z</dcterms:modified>
</cp:coreProperties>
</file>